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7612C" w14:textId="50FD1AAD" w:rsidR="00E05658" w:rsidRPr="00CD44A3" w:rsidRDefault="00E05658" w:rsidP="00E05658">
      <w:pPr>
        <w:autoSpaceDE w:val="0"/>
        <w:adjustRightInd w:val="0"/>
        <w:ind w:left="142"/>
        <w:jc w:val="both"/>
        <w:rPr>
          <w:sz w:val="24"/>
          <w:szCs w:val="24"/>
        </w:rPr>
      </w:pPr>
      <w:r w:rsidRPr="00CD44A3">
        <w:rPr>
          <w:sz w:val="24"/>
          <w:szCs w:val="24"/>
        </w:rPr>
        <w:t>Temeljem članka 19. Zakona o lokalnoj i područnoj (regionalnoj) samoupravi ("Narodne Novine" br</w:t>
      </w:r>
      <w:r w:rsidR="00AB503D">
        <w:rPr>
          <w:sz w:val="24"/>
          <w:szCs w:val="24"/>
        </w:rPr>
        <w:t>.</w:t>
      </w:r>
      <w:r w:rsidRPr="00CD44A3">
        <w:rPr>
          <w:sz w:val="24"/>
          <w:szCs w:val="24"/>
        </w:rPr>
        <w:t xml:space="preserve"> 33/01, 60/01, 129/05, 109/07, 125/08, 36/09, 150/11, 144/12, 19/13-pročišćeni tekst, 137/15, 123/17, 98/19, 144/20)</w:t>
      </w:r>
      <w:r w:rsidRPr="00CD44A3">
        <w:rPr>
          <w:bCs/>
          <w:sz w:val="24"/>
          <w:szCs w:val="24"/>
        </w:rPr>
        <w:t>, članka</w:t>
      </w:r>
      <w:r w:rsidRPr="00CD44A3">
        <w:rPr>
          <w:sz w:val="24"/>
          <w:szCs w:val="24"/>
        </w:rPr>
        <w:t xml:space="preserve"> 35. Statuta Općine Ližnjan-Lisignano </w:t>
      </w:r>
      <w:bookmarkStart w:id="0" w:name="_Hlk23335537"/>
      <w:r w:rsidRPr="00CD44A3">
        <w:rPr>
          <w:sz w:val="24"/>
          <w:szCs w:val="24"/>
        </w:rPr>
        <w:t xml:space="preserve">("Službene novine Općine Ližnjan-Lisignano" br. </w:t>
      </w:r>
      <w:r w:rsidR="00D7519F">
        <w:rPr>
          <w:sz w:val="24"/>
          <w:szCs w:val="24"/>
        </w:rPr>
        <w:t>02/21</w:t>
      </w:r>
      <w:r w:rsidR="00AB2E86">
        <w:rPr>
          <w:sz w:val="24"/>
          <w:szCs w:val="24"/>
        </w:rPr>
        <w:t>, 07/23</w:t>
      </w:r>
      <w:r w:rsidRPr="00CD44A3">
        <w:rPr>
          <w:sz w:val="24"/>
          <w:szCs w:val="24"/>
        </w:rPr>
        <w:t>),</w:t>
      </w:r>
      <w:r w:rsidR="002721FE">
        <w:rPr>
          <w:sz w:val="24"/>
          <w:szCs w:val="24"/>
        </w:rPr>
        <w:t xml:space="preserve"> </w:t>
      </w:r>
      <w:r w:rsidR="00DC5E90">
        <w:rPr>
          <w:sz w:val="24"/>
          <w:szCs w:val="24"/>
        </w:rPr>
        <w:t xml:space="preserve">radi uravnoteženja sufinanciranja javnih potreba u Općini Ližnjan-Lisignano za 2023.godinu, na prijedlog </w:t>
      </w:r>
      <w:r w:rsidR="002721FE">
        <w:rPr>
          <w:sz w:val="24"/>
          <w:szCs w:val="24"/>
        </w:rPr>
        <w:t>O</w:t>
      </w:r>
      <w:r w:rsidR="00DC5E90">
        <w:rPr>
          <w:sz w:val="24"/>
          <w:szCs w:val="24"/>
        </w:rPr>
        <w:t>pćinskog načelnika,</w:t>
      </w:r>
      <w:r w:rsidRPr="00CD44A3">
        <w:rPr>
          <w:sz w:val="24"/>
          <w:szCs w:val="24"/>
        </w:rPr>
        <w:t xml:space="preserve"> </w:t>
      </w:r>
      <w:bookmarkEnd w:id="0"/>
      <w:r w:rsidRPr="00CD44A3">
        <w:rPr>
          <w:sz w:val="24"/>
          <w:szCs w:val="24"/>
        </w:rPr>
        <w:t xml:space="preserve">Općinsko </w:t>
      </w:r>
      <w:r w:rsidR="002721FE">
        <w:rPr>
          <w:sz w:val="24"/>
          <w:szCs w:val="24"/>
        </w:rPr>
        <w:t>v</w:t>
      </w:r>
      <w:r w:rsidRPr="00CD44A3">
        <w:rPr>
          <w:sz w:val="24"/>
          <w:szCs w:val="24"/>
        </w:rPr>
        <w:t>ijeće Općine Ližnjan-Lisignano na sjednici održanoj dana</w:t>
      </w:r>
      <w:r w:rsidR="007D37A8">
        <w:rPr>
          <w:sz w:val="24"/>
          <w:szCs w:val="24"/>
        </w:rPr>
        <w:t xml:space="preserve"> 16. studenog</w:t>
      </w:r>
      <w:r w:rsidR="003838FF">
        <w:rPr>
          <w:sz w:val="24"/>
          <w:szCs w:val="24"/>
        </w:rPr>
        <w:t xml:space="preserve"> </w:t>
      </w:r>
      <w:r w:rsidRPr="00CD44A3">
        <w:rPr>
          <w:sz w:val="24"/>
          <w:szCs w:val="24"/>
        </w:rPr>
        <w:t>202</w:t>
      </w:r>
      <w:r w:rsidR="00BF6181">
        <w:rPr>
          <w:sz w:val="24"/>
          <w:szCs w:val="24"/>
        </w:rPr>
        <w:t>3</w:t>
      </w:r>
      <w:r w:rsidR="00AD1250">
        <w:rPr>
          <w:sz w:val="24"/>
          <w:szCs w:val="24"/>
        </w:rPr>
        <w:t xml:space="preserve">. </w:t>
      </w:r>
      <w:r w:rsidRPr="00CD44A3">
        <w:rPr>
          <w:sz w:val="24"/>
          <w:szCs w:val="24"/>
        </w:rPr>
        <w:t xml:space="preserve">godine </w:t>
      </w:r>
      <w:r w:rsidR="00DC5E90">
        <w:rPr>
          <w:sz w:val="24"/>
          <w:szCs w:val="24"/>
        </w:rPr>
        <w:t>u prostorijama općinske vijećnice Općine Ližnjan-</w:t>
      </w:r>
      <w:proofErr w:type="spellStart"/>
      <w:r w:rsidR="00DC5E90">
        <w:rPr>
          <w:sz w:val="24"/>
          <w:szCs w:val="24"/>
        </w:rPr>
        <w:t>Lisignano,</w:t>
      </w:r>
      <w:r w:rsidRPr="00CD44A3">
        <w:rPr>
          <w:sz w:val="24"/>
          <w:szCs w:val="24"/>
        </w:rPr>
        <w:t>donosi</w:t>
      </w:r>
      <w:proofErr w:type="spellEnd"/>
    </w:p>
    <w:p w14:paraId="67178D68" w14:textId="77777777" w:rsidR="00E05658" w:rsidRPr="00CD44A3" w:rsidRDefault="00E05658" w:rsidP="00E05658">
      <w:pPr>
        <w:autoSpaceDE w:val="0"/>
        <w:adjustRightInd w:val="0"/>
        <w:ind w:left="142"/>
        <w:jc w:val="both"/>
        <w:rPr>
          <w:sz w:val="24"/>
          <w:szCs w:val="24"/>
        </w:rPr>
      </w:pPr>
    </w:p>
    <w:p w14:paraId="7DE55CDD" w14:textId="77777777" w:rsidR="00BF6181" w:rsidRDefault="00BF6181" w:rsidP="00E05658">
      <w:pPr>
        <w:autoSpaceDE w:val="0"/>
        <w:adjustRightInd w:val="0"/>
        <w:ind w:left="142"/>
        <w:jc w:val="center"/>
        <w:rPr>
          <w:b/>
          <w:sz w:val="28"/>
          <w:szCs w:val="28"/>
        </w:rPr>
      </w:pPr>
    </w:p>
    <w:p w14:paraId="0C1C5B79" w14:textId="330AC68B" w:rsidR="00BF6181" w:rsidRDefault="00AB503D" w:rsidP="00E05658">
      <w:pPr>
        <w:autoSpaceDE w:val="0"/>
        <w:adjustRightInd w:val="0"/>
        <w:ind w:left="142"/>
        <w:jc w:val="center"/>
        <w:rPr>
          <w:b/>
          <w:sz w:val="28"/>
          <w:szCs w:val="28"/>
        </w:rPr>
      </w:pPr>
      <w:r>
        <w:rPr>
          <w:b/>
          <w:sz w:val="28"/>
          <w:szCs w:val="28"/>
        </w:rPr>
        <w:t>II</w:t>
      </w:r>
      <w:r w:rsidR="00406E82">
        <w:rPr>
          <w:b/>
          <w:sz w:val="28"/>
          <w:szCs w:val="28"/>
        </w:rPr>
        <w:t xml:space="preserve">. </w:t>
      </w:r>
      <w:r w:rsidR="00E05658" w:rsidRPr="00CD44A3">
        <w:rPr>
          <w:b/>
          <w:sz w:val="28"/>
          <w:szCs w:val="28"/>
        </w:rPr>
        <w:t xml:space="preserve">IZMJENE I DOPUNE DRUŠTVENOG PROGRAMA </w:t>
      </w:r>
    </w:p>
    <w:p w14:paraId="6235A767" w14:textId="77777777" w:rsidR="00BF6181" w:rsidRDefault="00BF6181" w:rsidP="00E05658">
      <w:pPr>
        <w:autoSpaceDE w:val="0"/>
        <w:adjustRightInd w:val="0"/>
        <w:ind w:left="142"/>
        <w:jc w:val="center"/>
        <w:rPr>
          <w:b/>
          <w:sz w:val="28"/>
          <w:szCs w:val="28"/>
        </w:rPr>
      </w:pPr>
      <w:r>
        <w:rPr>
          <w:b/>
          <w:sz w:val="28"/>
          <w:szCs w:val="28"/>
        </w:rPr>
        <w:t>O</w:t>
      </w:r>
      <w:r w:rsidR="00E05658" w:rsidRPr="00CD44A3">
        <w:rPr>
          <w:b/>
          <w:sz w:val="28"/>
          <w:szCs w:val="28"/>
        </w:rPr>
        <w:t xml:space="preserve">PĆINE LIŽNJAN-LISIGNANO </w:t>
      </w:r>
    </w:p>
    <w:p w14:paraId="0D98B700" w14:textId="36EDF751" w:rsidR="00E05658" w:rsidRPr="00CD44A3" w:rsidRDefault="00E05658" w:rsidP="00E05658">
      <w:pPr>
        <w:autoSpaceDE w:val="0"/>
        <w:adjustRightInd w:val="0"/>
        <w:ind w:left="142"/>
        <w:jc w:val="center"/>
        <w:rPr>
          <w:b/>
          <w:sz w:val="28"/>
          <w:szCs w:val="28"/>
        </w:rPr>
      </w:pPr>
      <w:r w:rsidRPr="00CD44A3">
        <w:rPr>
          <w:b/>
          <w:sz w:val="28"/>
          <w:szCs w:val="28"/>
        </w:rPr>
        <w:t>ZA 202</w:t>
      </w:r>
      <w:r w:rsidR="00BF6181">
        <w:rPr>
          <w:b/>
          <w:sz w:val="28"/>
          <w:szCs w:val="28"/>
        </w:rPr>
        <w:t>3</w:t>
      </w:r>
      <w:r w:rsidRPr="00CD44A3">
        <w:rPr>
          <w:b/>
          <w:sz w:val="28"/>
          <w:szCs w:val="28"/>
        </w:rPr>
        <w:t>. GODINU</w:t>
      </w:r>
    </w:p>
    <w:p w14:paraId="36B13898" w14:textId="77777777" w:rsidR="00E05658" w:rsidRDefault="00E05658" w:rsidP="00E05658">
      <w:pPr>
        <w:autoSpaceDE w:val="0"/>
        <w:adjustRightInd w:val="0"/>
        <w:ind w:left="142"/>
        <w:jc w:val="center"/>
        <w:rPr>
          <w:sz w:val="24"/>
          <w:szCs w:val="24"/>
        </w:rPr>
      </w:pPr>
    </w:p>
    <w:p w14:paraId="2275D044" w14:textId="77777777" w:rsidR="00BF6181" w:rsidRPr="00CD44A3" w:rsidRDefault="00BF6181" w:rsidP="00E05658">
      <w:pPr>
        <w:autoSpaceDE w:val="0"/>
        <w:adjustRightInd w:val="0"/>
        <w:ind w:left="142"/>
        <w:jc w:val="center"/>
        <w:rPr>
          <w:sz w:val="24"/>
          <w:szCs w:val="24"/>
        </w:rPr>
      </w:pPr>
    </w:p>
    <w:p w14:paraId="47D4DE88" w14:textId="77777777" w:rsidR="00E05658" w:rsidRPr="006752D7" w:rsidRDefault="00E05658" w:rsidP="00E05658">
      <w:pPr>
        <w:autoSpaceDE w:val="0"/>
        <w:adjustRightInd w:val="0"/>
        <w:ind w:left="142"/>
        <w:jc w:val="center"/>
        <w:rPr>
          <w:sz w:val="24"/>
          <w:szCs w:val="24"/>
        </w:rPr>
      </w:pPr>
      <w:r w:rsidRPr="006752D7">
        <w:rPr>
          <w:sz w:val="24"/>
          <w:szCs w:val="24"/>
        </w:rPr>
        <w:t>Članak 1.</w:t>
      </w:r>
    </w:p>
    <w:p w14:paraId="17BEBF5C" w14:textId="7856B77D" w:rsidR="00E05658" w:rsidRDefault="00E05658" w:rsidP="00E05658">
      <w:pPr>
        <w:autoSpaceDE w:val="0"/>
        <w:adjustRightInd w:val="0"/>
        <w:ind w:left="142"/>
        <w:jc w:val="both"/>
        <w:rPr>
          <w:sz w:val="24"/>
          <w:szCs w:val="24"/>
        </w:rPr>
      </w:pPr>
      <w:r w:rsidRPr="00CD44A3">
        <w:rPr>
          <w:sz w:val="24"/>
          <w:szCs w:val="24"/>
        </w:rPr>
        <w:t>Članak</w:t>
      </w:r>
      <w:r w:rsidR="00BF6181">
        <w:rPr>
          <w:sz w:val="24"/>
          <w:szCs w:val="24"/>
        </w:rPr>
        <w:t xml:space="preserve"> </w:t>
      </w:r>
      <w:r w:rsidRPr="00CD44A3">
        <w:rPr>
          <w:sz w:val="24"/>
          <w:szCs w:val="24"/>
        </w:rPr>
        <w:t>1. Društvenog programa Općine Ližnjan-Lisignano</w:t>
      </w:r>
      <w:r w:rsidR="00BF6181">
        <w:rPr>
          <w:sz w:val="24"/>
          <w:szCs w:val="24"/>
        </w:rPr>
        <w:t xml:space="preserve"> </w:t>
      </w:r>
      <w:r w:rsidRPr="00CD44A3">
        <w:rPr>
          <w:sz w:val="24"/>
          <w:szCs w:val="24"/>
        </w:rPr>
        <w:t>za 202</w:t>
      </w:r>
      <w:r w:rsidR="00BF6181">
        <w:rPr>
          <w:sz w:val="24"/>
          <w:szCs w:val="24"/>
        </w:rPr>
        <w:t>3</w:t>
      </w:r>
      <w:r w:rsidRPr="00CD44A3">
        <w:rPr>
          <w:sz w:val="24"/>
          <w:szCs w:val="24"/>
        </w:rPr>
        <w:t>.</w:t>
      </w:r>
      <w:r w:rsidR="00BF6181">
        <w:rPr>
          <w:sz w:val="24"/>
          <w:szCs w:val="24"/>
        </w:rPr>
        <w:t xml:space="preserve"> </w:t>
      </w:r>
      <w:r w:rsidRPr="00CD44A3">
        <w:rPr>
          <w:sz w:val="24"/>
          <w:szCs w:val="24"/>
        </w:rPr>
        <w:t>godinu (</w:t>
      </w:r>
      <w:r w:rsidR="00BF6181">
        <w:rPr>
          <w:sz w:val="24"/>
          <w:szCs w:val="24"/>
        </w:rPr>
        <w:t>„</w:t>
      </w:r>
      <w:r w:rsidRPr="00CD44A3">
        <w:rPr>
          <w:sz w:val="24"/>
          <w:szCs w:val="24"/>
        </w:rPr>
        <w:t>Sl</w:t>
      </w:r>
      <w:r w:rsidR="00BF6181">
        <w:rPr>
          <w:sz w:val="24"/>
          <w:szCs w:val="24"/>
        </w:rPr>
        <w:t>užbene</w:t>
      </w:r>
      <w:r w:rsidRPr="00CD44A3">
        <w:rPr>
          <w:sz w:val="24"/>
          <w:szCs w:val="24"/>
        </w:rPr>
        <w:t xml:space="preserve"> Novine Općine Ližnjan – Lisignano</w:t>
      </w:r>
      <w:r w:rsidR="00BF6181">
        <w:rPr>
          <w:sz w:val="24"/>
          <w:szCs w:val="24"/>
        </w:rPr>
        <w:t>“</w:t>
      </w:r>
      <w:r w:rsidRPr="00CD44A3">
        <w:rPr>
          <w:sz w:val="24"/>
          <w:szCs w:val="24"/>
        </w:rPr>
        <w:t xml:space="preserve"> 1</w:t>
      </w:r>
      <w:r w:rsidR="00D7519F">
        <w:rPr>
          <w:sz w:val="24"/>
          <w:szCs w:val="24"/>
        </w:rPr>
        <w:t>1</w:t>
      </w:r>
      <w:r w:rsidRPr="00CD44A3">
        <w:rPr>
          <w:sz w:val="24"/>
          <w:szCs w:val="24"/>
        </w:rPr>
        <w:t>/2</w:t>
      </w:r>
      <w:r w:rsidR="00BF6181">
        <w:rPr>
          <w:sz w:val="24"/>
          <w:szCs w:val="24"/>
        </w:rPr>
        <w:t>2</w:t>
      </w:r>
      <w:r w:rsidR="00AB2E86">
        <w:rPr>
          <w:sz w:val="24"/>
          <w:szCs w:val="24"/>
        </w:rPr>
        <w:t>, 06/23</w:t>
      </w:r>
      <w:r w:rsidRPr="00CD44A3">
        <w:rPr>
          <w:sz w:val="24"/>
          <w:szCs w:val="24"/>
        </w:rPr>
        <w:t>) mijenja se i glasi:</w:t>
      </w:r>
    </w:p>
    <w:p w14:paraId="53D1851E" w14:textId="77777777" w:rsidR="00E05658" w:rsidRPr="00CD44A3" w:rsidRDefault="00E05658" w:rsidP="00E05658">
      <w:pPr>
        <w:autoSpaceDE w:val="0"/>
        <w:adjustRightInd w:val="0"/>
        <w:ind w:left="142"/>
        <w:jc w:val="both"/>
        <w:rPr>
          <w:sz w:val="24"/>
          <w:szCs w:val="24"/>
        </w:rPr>
      </w:pPr>
    </w:p>
    <w:p w14:paraId="0BBFE91E" w14:textId="3F6F979D" w:rsidR="00E05658" w:rsidRPr="00925FFB" w:rsidRDefault="00E05658" w:rsidP="00E05658">
      <w:pPr>
        <w:autoSpaceDE w:val="0"/>
        <w:adjustRightInd w:val="0"/>
        <w:ind w:left="142"/>
        <w:jc w:val="both"/>
        <w:rPr>
          <w:color w:val="FF0000"/>
          <w:sz w:val="24"/>
          <w:szCs w:val="24"/>
        </w:rPr>
      </w:pPr>
      <w:r w:rsidRPr="00CD44A3">
        <w:rPr>
          <w:sz w:val="24"/>
          <w:szCs w:val="24"/>
        </w:rPr>
        <w:t>„Društveni program Općine Ližnjan-Lisignano sadrži programe javnih potreba u društvenim djelatnostima. Za ostvarenje Društvenog programa u 202</w:t>
      </w:r>
      <w:r w:rsidR="00BF6181">
        <w:rPr>
          <w:sz w:val="24"/>
          <w:szCs w:val="24"/>
        </w:rPr>
        <w:t>3</w:t>
      </w:r>
      <w:r w:rsidRPr="00CD44A3">
        <w:rPr>
          <w:sz w:val="24"/>
          <w:szCs w:val="24"/>
        </w:rPr>
        <w:t>. godini Proračunom Općine Ližnjan-Lisignano osigurat će se</w:t>
      </w:r>
      <w:bookmarkStart w:id="1" w:name="_Hlk87348428"/>
      <w:r w:rsidR="0054113C">
        <w:rPr>
          <w:sz w:val="24"/>
          <w:szCs w:val="24"/>
        </w:rPr>
        <w:t xml:space="preserve"> </w:t>
      </w:r>
      <w:bookmarkEnd w:id="1"/>
      <w:r w:rsidR="0024496A" w:rsidRPr="0024496A">
        <w:rPr>
          <w:b/>
          <w:bCs/>
          <w:sz w:val="24"/>
          <w:szCs w:val="24"/>
        </w:rPr>
        <w:t>884.819,59 EUR</w:t>
      </w:r>
      <w:r w:rsidRPr="0024496A">
        <w:rPr>
          <w:b/>
          <w:bCs/>
          <w:sz w:val="24"/>
          <w:szCs w:val="24"/>
        </w:rPr>
        <w:t>.</w:t>
      </w:r>
    </w:p>
    <w:p w14:paraId="5C5EDC51" w14:textId="77777777" w:rsidR="00E05658" w:rsidRPr="00CD44A3" w:rsidRDefault="00E05658" w:rsidP="00E05658">
      <w:pPr>
        <w:autoSpaceDE w:val="0"/>
        <w:adjustRightInd w:val="0"/>
        <w:ind w:left="142"/>
        <w:jc w:val="both"/>
        <w:rPr>
          <w:sz w:val="24"/>
          <w:szCs w:val="24"/>
        </w:rPr>
      </w:pPr>
      <w:r w:rsidRPr="00CD44A3">
        <w:rPr>
          <w:sz w:val="24"/>
          <w:szCs w:val="24"/>
        </w:rPr>
        <w:t>Utvrđivanje javnih potreba i pojedinačnih programa utvrđuje se u skladu s odredbama posebnih zakona, navedenih u pojedinim programima, kojima se uređuje obavljanje navedenih djelatnosti.</w:t>
      </w:r>
    </w:p>
    <w:p w14:paraId="3E370703" w14:textId="77777777" w:rsidR="00E05658" w:rsidRPr="00CD44A3" w:rsidRDefault="00E05658" w:rsidP="00E05658">
      <w:pPr>
        <w:autoSpaceDE w:val="0"/>
        <w:adjustRightInd w:val="0"/>
        <w:ind w:left="142"/>
        <w:jc w:val="both"/>
        <w:rPr>
          <w:sz w:val="24"/>
          <w:szCs w:val="24"/>
        </w:rPr>
      </w:pPr>
      <w:r w:rsidRPr="00CD44A3">
        <w:rPr>
          <w:sz w:val="24"/>
          <w:szCs w:val="24"/>
        </w:rPr>
        <w:t>Društveni program obuhvaća:</w:t>
      </w:r>
    </w:p>
    <w:p w14:paraId="6014D408" w14:textId="77777777" w:rsidR="00E05658" w:rsidRPr="00CD44A3" w:rsidRDefault="00E05658" w:rsidP="00E05658">
      <w:pPr>
        <w:pStyle w:val="Odlomakpopisa"/>
        <w:numPr>
          <w:ilvl w:val="0"/>
          <w:numId w:val="8"/>
        </w:numPr>
        <w:autoSpaceDE w:val="0"/>
        <w:autoSpaceDN w:val="0"/>
        <w:adjustRightInd w:val="0"/>
        <w:spacing w:after="0" w:line="240" w:lineRule="auto"/>
        <w:ind w:left="142" w:firstLine="0"/>
        <w:jc w:val="both"/>
        <w:rPr>
          <w:rFonts w:ascii="Times New Roman" w:eastAsia="Times New Roman" w:hAnsi="Times New Roman"/>
          <w:sz w:val="24"/>
          <w:szCs w:val="24"/>
          <w:lang w:val="hr-HR" w:eastAsia="hr-HR"/>
        </w:rPr>
      </w:pPr>
      <w:r w:rsidRPr="00CD44A3">
        <w:rPr>
          <w:rFonts w:ascii="Times New Roman" w:eastAsia="Times New Roman" w:hAnsi="Times New Roman"/>
          <w:sz w:val="24"/>
          <w:szCs w:val="24"/>
          <w:lang w:val="hr-HR" w:eastAsia="hr-HR"/>
        </w:rPr>
        <w:t>Program javnih potreba u predškolskom odgoju</w:t>
      </w:r>
    </w:p>
    <w:p w14:paraId="1A171DDC" w14:textId="77777777" w:rsidR="00E05658" w:rsidRPr="00CD44A3" w:rsidRDefault="00E05658" w:rsidP="00E05658">
      <w:pPr>
        <w:pStyle w:val="Odlomakpopisa"/>
        <w:numPr>
          <w:ilvl w:val="0"/>
          <w:numId w:val="8"/>
        </w:numPr>
        <w:autoSpaceDE w:val="0"/>
        <w:autoSpaceDN w:val="0"/>
        <w:adjustRightInd w:val="0"/>
        <w:spacing w:after="0" w:line="240" w:lineRule="auto"/>
        <w:ind w:left="142" w:firstLine="0"/>
        <w:jc w:val="both"/>
        <w:rPr>
          <w:rFonts w:ascii="Times New Roman" w:eastAsia="Times New Roman" w:hAnsi="Times New Roman"/>
          <w:sz w:val="24"/>
          <w:szCs w:val="24"/>
          <w:lang w:val="hr-HR" w:eastAsia="hr-HR"/>
        </w:rPr>
      </w:pPr>
      <w:r w:rsidRPr="00CD44A3">
        <w:rPr>
          <w:rFonts w:ascii="Times New Roman" w:eastAsia="Times New Roman" w:hAnsi="Times New Roman"/>
          <w:sz w:val="24"/>
          <w:szCs w:val="24"/>
          <w:lang w:val="hr-HR" w:eastAsia="hr-HR"/>
        </w:rPr>
        <w:t>Program javnih potreba u školstvu</w:t>
      </w:r>
    </w:p>
    <w:p w14:paraId="03E14A6E" w14:textId="77777777" w:rsidR="00E05658" w:rsidRPr="00CD44A3" w:rsidRDefault="00E05658" w:rsidP="00E05658">
      <w:pPr>
        <w:pStyle w:val="Odlomakpopisa"/>
        <w:numPr>
          <w:ilvl w:val="0"/>
          <w:numId w:val="8"/>
        </w:numPr>
        <w:autoSpaceDE w:val="0"/>
        <w:autoSpaceDN w:val="0"/>
        <w:adjustRightInd w:val="0"/>
        <w:spacing w:after="0" w:line="240" w:lineRule="auto"/>
        <w:ind w:left="142" w:firstLine="0"/>
        <w:jc w:val="both"/>
        <w:rPr>
          <w:rFonts w:ascii="Times New Roman" w:eastAsia="Times New Roman" w:hAnsi="Times New Roman"/>
          <w:sz w:val="24"/>
          <w:szCs w:val="24"/>
          <w:lang w:val="hr-HR" w:eastAsia="hr-HR"/>
        </w:rPr>
      </w:pPr>
      <w:r w:rsidRPr="00CD44A3">
        <w:rPr>
          <w:rFonts w:ascii="Times New Roman" w:eastAsia="Times New Roman" w:hAnsi="Times New Roman"/>
          <w:sz w:val="24"/>
          <w:szCs w:val="24"/>
          <w:lang w:val="hr-HR" w:eastAsia="hr-HR"/>
        </w:rPr>
        <w:t>Program javnih potreba u kulturi</w:t>
      </w:r>
    </w:p>
    <w:p w14:paraId="74F118B4" w14:textId="77777777" w:rsidR="00E05658" w:rsidRPr="00CD44A3" w:rsidRDefault="00E05658" w:rsidP="00E05658">
      <w:pPr>
        <w:pStyle w:val="Odlomakpopisa"/>
        <w:numPr>
          <w:ilvl w:val="0"/>
          <w:numId w:val="8"/>
        </w:numPr>
        <w:autoSpaceDE w:val="0"/>
        <w:autoSpaceDN w:val="0"/>
        <w:adjustRightInd w:val="0"/>
        <w:spacing w:after="0" w:line="240" w:lineRule="auto"/>
        <w:ind w:left="142" w:firstLine="0"/>
        <w:jc w:val="both"/>
        <w:rPr>
          <w:rFonts w:ascii="Times New Roman" w:eastAsia="Times New Roman" w:hAnsi="Times New Roman"/>
          <w:sz w:val="24"/>
          <w:szCs w:val="24"/>
          <w:lang w:val="hr-HR" w:eastAsia="hr-HR"/>
        </w:rPr>
      </w:pPr>
      <w:r w:rsidRPr="00CD44A3">
        <w:rPr>
          <w:rFonts w:ascii="Times New Roman" w:eastAsia="Times New Roman" w:hAnsi="Times New Roman"/>
          <w:sz w:val="24"/>
          <w:szCs w:val="24"/>
          <w:lang w:val="hr-HR" w:eastAsia="hr-HR"/>
        </w:rPr>
        <w:t>Program javnih potreba u sportu</w:t>
      </w:r>
    </w:p>
    <w:p w14:paraId="604D9AD0" w14:textId="5E9C10D7" w:rsidR="00E05658" w:rsidRPr="00CD44A3" w:rsidRDefault="00E05658" w:rsidP="00E05658">
      <w:pPr>
        <w:pStyle w:val="Odlomakpopisa"/>
        <w:numPr>
          <w:ilvl w:val="0"/>
          <w:numId w:val="8"/>
        </w:numPr>
        <w:autoSpaceDE w:val="0"/>
        <w:autoSpaceDN w:val="0"/>
        <w:adjustRightInd w:val="0"/>
        <w:spacing w:after="0" w:line="240" w:lineRule="auto"/>
        <w:ind w:left="142" w:firstLine="0"/>
        <w:jc w:val="both"/>
        <w:rPr>
          <w:rFonts w:ascii="Times New Roman" w:eastAsia="Times New Roman" w:hAnsi="Times New Roman"/>
          <w:sz w:val="24"/>
          <w:szCs w:val="24"/>
          <w:lang w:val="hr-HR" w:eastAsia="hr-HR"/>
        </w:rPr>
      </w:pPr>
      <w:r w:rsidRPr="00CD44A3">
        <w:rPr>
          <w:rFonts w:ascii="Times New Roman" w:eastAsia="Times New Roman" w:hAnsi="Times New Roman"/>
          <w:sz w:val="24"/>
          <w:szCs w:val="24"/>
          <w:lang w:val="hr-HR" w:eastAsia="hr-HR"/>
        </w:rPr>
        <w:t>Program neprofitnih organizacija i organizacija civilnog društva</w:t>
      </w:r>
      <w:r w:rsidR="00925FFB">
        <w:rPr>
          <w:rFonts w:ascii="Times New Roman" w:eastAsia="Times New Roman" w:hAnsi="Times New Roman"/>
          <w:sz w:val="24"/>
          <w:szCs w:val="24"/>
          <w:lang w:val="hr-HR" w:eastAsia="hr-HR"/>
        </w:rPr>
        <w:t>.</w:t>
      </w:r>
      <w:r w:rsidR="00B11B0E">
        <w:rPr>
          <w:rFonts w:ascii="Times New Roman" w:eastAsia="Times New Roman" w:hAnsi="Times New Roman"/>
          <w:sz w:val="24"/>
          <w:szCs w:val="24"/>
          <w:lang w:val="hr-HR" w:eastAsia="hr-HR"/>
        </w:rPr>
        <w:t>“</w:t>
      </w:r>
    </w:p>
    <w:p w14:paraId="53BF5653" w14:textId="77777777" w:rsidR="00E05658" w:rsidRPr="00CD44A3" w:rsidRDefault="00E05658" w:rsidP="00E05658">
      <w:pPr>
        <w:autoSpaceDE w:val="0"/>
        <w:adjustRightInd w:val="0"/>
        <w:ind w:left="142"/>
        <w:jc w:val="both"/>
        <w:rPr>
          <w:sz w:val="24"/>
          <w:szCs w:val="24"/>
        </w:rPr>
      </w:pPr>
    </w:p>
    <w:p w14:paraId="6E5F9FD1" w14:textId="77777777" w:rsidR="00E05658" w:rsidRPr="00CD44A3" w:rsidRDefault="00E05658" w:rsidP="00E05658">
      <w:pPr>
        <w:autoSpaceDE w:val="0"/>
        <w:adjustRightInd w:val="0"/>
        <w:ind w:left="142"/>
        <w:jc w:val="center"/>
        <w:rPr>
          <w:sz w:val="24"/>
          <w:szCs w:val="24"/>
        </w:rPr>
      </w:pPr>
      <w:r w:rsidRPr="00CD44A3">
        <w:rPr>
          <w:sz w:val="24"/>
          <w:szCs w:val="24"/>
        </w:rPr>
        <w:t>Članak 2.</w:t>
      </w:r>
    </w:p>
    <w:p w14:paraId="658303D1" w14:textId="797683EA" w:rsidR="00E05658" w:rsidRPr="00CD44A3" w:rsidRDefault="00E05658" w:rsidP="00E05658">
      <w:pPr>
        <w:autoSpaceDE w:val="0"/>
        <w:adjustRightInd w:val="0"/>
        <w:ind w:left="142"/>
        <w:jc w:val="both"/>
        <w:rPr>
          <w:sz w:val="24"/>
          <w:szCs w:val="24"/>
        </w:rPr>
      </w:pPr>
      <w:r w:rsidRPr="00CD44A3">
        <w:rPr>
          <w:sz w:val="24"/>
          <w:szCs w:val="24"/>
        </w:rPr>
        <w:t>Članak 2. Društvenog programa Općine Ližnjan-Lisignano za 202</w:t>
      </w:r>
      <w:r w:rsidR="00925FFB">
        <w:rPr>
          <w:sz w:val="24"/>
          <w:szCs w:val="24"/>
        </w:rPr>
        <w:t>3</w:t>
      </w:r>
      <w:r w:rsidRPr="00CD44A3">
        <w:rPr>
          <w:sz w:val="24"/>
          <w:szCs w:val="24"/>
        </w:rPr>
        <w:t>.</w:t>
      </w:r>
      <w:r w:rsidR="0054113C">
        <w:rPr>
          <w:sz w:val="24"/>
          <w:szCs w:val="24"/>
        </w:rPr>
        <w:t xml:space="preserve"> </w:t>
      </w:r>
      <w:r w:rsidRPr="00CD44A3">
        <w:rPr>
          <w:sz w:val="24"/>
          <w:szCs w:val="24"/>
        </w:rPr>
        <w:t>godinu (</w:t>
      </w:r>
      <w:r w:rsidR="00925FFB">
        <w:rPr>
          <w:sz w:val="24"/>
          <w:szCs w:val="24"/>
        </w:rPr>
        <w:t>„Službene</w:t>
      </w:r>
      <w:r w:rsidRPr="00CD44A3">
        <w:rPr>
          <w:sz w:val="24"/>
          <w:szCs w:val="24"/>
        </w:rPr>
        <w:t xml:space="preserve"> Novine Općine Ližnjan – Lisignano</w:t>
      </w:r>
      <w:r w:rsidR="00925FFB">
        <w:rPr>
          <w:sz w:val="24"/>
          <w:szCs w:val="24"/>
        </w:rPr>
        <w:t>“</w:t>
      </w:r>
      <w:r w:rsidRPr="00CD44A3">
        <w:rPr>
          <w:sz w:val="24"/>
          <w:szCs w:val="24"/>
        </w:rPr>
        <w:t xml:space="preserve"> 1</w:t>
      </w:r>
      <w:r w:rsidR="00570A2D">
        <w:rPr>
          <w:sz w:val="24"/>
          <w:szCs w:val="24"/>
        </w:rPr>
        <w:t>1</w:t>
      </w:r>
      <w:r w:rsidRPr="00CD44A3">
        <w:rPr>
          <w:sz w:val="24"/>
          <w:szCs w:val="24"/>
        </w:rPr>
        <w:t>/2</w:t>
      </w:r>
      <w:r w:rsidR="00925FFB">
        <w:rPr>
          <w:sz w:val="24"/>
          <w:szCs w:val="24"/>
        </w:rPr>
        <w:t>2</w:t>
      </w:r>
      <w:r w:rsidR="004F6BB5">
        <w:rPr>
          <w:sz w:val="24"/>
          <w:szCs w:val="24"/>
        </w:rPr>
        <w:t>, 06/23</w:t>
      </w:r>
      <w:r w:rsidRPr="00CD44A3">
        <w:rPr>
          <w:sz w:val="24"/>
          <w:szCs w:val="24"/>
        </w:rPr>
        <w:t>) mijenja se i glasi:</w:t>
      </w:r>
    </w:p>
    <w:p w14:paraId="6E366288" w14:textId="77777777" w:rsidR="00E05658" w:rsidRPr="00CD44A3" w:rsidRDefault="00E05658" w:rsidP="00E05658">
      <w:pPr>
        <w:autoSpaceDE w:val="0"/>
        <w:adjustRightInd w:val="0"/>
        <w:ind w:left="142"/>
        <w:jc w:val="center"/>
        <w:rPr>
          <w:sz w:val="24"/>
          <w:szCs w:val="24"/>
        </w:rPr>
      </w:pPr>
    </w:p>
    <w:p w14:paraId="376EF40B" w14:textId="5A9BBD24" w:rsidR="00E05658" w:rsidRPr="00CD44A3" w:rsidRDefault="00E05658" w:rsidP="00E05658">
      <w:pPr>
        <w:autoSpaceDE w:val="0"/>
        <w:adjustRightInd w:val="0"/>
        <w:ind w:left="142"/>
        <w:jc w:val="both"/>
        <w:rPr>
          <w:sz w:val="24"/>
          <w:szCs w:val="24"/>
        </w:rPr>
      </w:pPr>
      <w:r w:rsidRPr="00CD44A3">
        <w:rPr>
          <w:sz w:val="24"/>
          <w:szCs w:val="24"/>
        </w:rPr>
        <w:t xml:space="preserve">„ Predškolski odgoj je djelatnost od osobitog značaja i društvenog interesa. Pretežno je regulirana Zakonom o predškolskom odgoju i obrazovanju </w:t>
      </w:r>
      <w:bookmarkStart w:id="2" w:name="_Hlk23330696"/>
      <w:r w:rsidRPr="00CD44A3">
        <w:rPr>
          <w:sz w:val="24"/>
          <w:szCs w:val="24"/>
        </w:rPr>
        <w:t>(</w:t>
      </w:r>
      <w:r w:rsidR="00AB503D">
        <w:rPr>
          <w:sz w:val="24"/>
          <w:szCs w:val="24"/>
        </w:rPr>
        <w:t>„Narodne Novine“ br.</w:t>
      </w:r>
      <w:r w:rsidRPr="00CD44A3">
        <w:rPr>
          <w:sz w:val="24"/>
          <w:szCs w:val="24"/>
        </w:rPr>
        <w:t xml:space="preserve"> 10/97, 107/07, 94/13, 98/19</w:t>
      </w:r>
      <w:r w:rsidR="00925FFB">
        <w:rPr>
          <w:sz w:val="24"/>
          <w:szCs w:val="24"/>
        </w:rPr>
        <w:t>, 57/22</w:t>
      </w:r>
      <w:r w:rsidRPr="00CD44A3">
        <w:rPr>
          <w:sz w:val="24"/>
          <w:szCs w:val="24"/>
        </w:rPr>
        <w:t xml:space="preserve">) </w:t>
      </w:r>
      <w:bookmarkEnd w:id="2"/>
      <w:r w:rsidRPr="00CD44A3">
        <w:rPr>
          <w:sz w:val="24"/>
          <w:szCs w:val="24"/>
        </w:rPr>
        <w:t>te obuhvaća programe odgoja, obrazovanja, zdravstvene zaštite, prehrane i socijalne skrbi koja se ostvaruje u dječjim vrtićima, sukladno zakonu.</w:t>
      </w:r>
    </w:p>
    <w:p w14:paraId="36950E8E" w14:textId="77777777" w:rsidR="00E05658" w:rsidRPr="00CD44A3" w:rsidRDefault="00E05658" w:rsidP="00E05658">
      <w:pPr>
        <w:autoSpaceDE w:val="0"/>
        <w:adjustRightInd w:val="0"/>
        <w:ind w:left="142"/>
        <w:jc w:val="both"/>
        <w:rPr>
          <w:sz w:val="24"/>
          <w:szCs w:val="24"/>
        </w:rPr>
      </w:pPr>
    </w:p>
    <w:p w14:paraId="0F5C3F25" w14:textId="5898BC81" w:rsidR="00E05658" w:rsidRPr="00CD44A3" w:rsidRDefault="00E05658" w:rsidP="00E05658">
      <w:pPr>
        <w:autoSpaceDE w:val="0"/>
        <w:adjustRightInd w:val="0"/>
        <w:ind w:left="142"/>
        <w:jc w:val="both"/>
        <w:rPr>
          <w:sz w:val="24"/>
          <w:szCs w:val="24"/>
        </w:rPr>
      </w:pPr>
      <w:bookmarkStart w:id="3" w:name="_Hlk23337609"/>
      <w:r w:rsidRPr="00CD44A3">
        <w:rPr>
          <w:sz w:val="24"/>
          <w:szCs w:val="24"/>
        </w:rPr>
        <w:t>Za ostvarenje Programa javnih potreba u predškolskom odgoju u Općini Ližnjan-Lisignano za 202</w:t>
      </w:r>
      <w:r w:rsidR="00925FFB">
        <w:rPr>
          <w:sz w:val="24"/>
          <w:szCs w:val="24"/>
        </w:rPr>
        <w:t>3</w:t>
      </w:r>
      <w:r w:rsidRPr="00CD44A3">
        <w:rPr>
          <w:sz w:val="24"/>
          <w:szCs w:val="24"/>
        </w:rPr>
        <w:t xml:space="preserve">. godinu, kroz proračun se osiguravaju sredstva u visini od </w:t>
      </w:r>
      <w:r w:rsidR="0025696A">
        <w:rPr>
          <w:b/>
          <w:bCs/>
          <w:sz w:val="24"/>
          <w:szCs w:val="24"/>
        </w:rPr>
        <w:t>592.302,57</w:t>
      </w:r>
      <w:r w:rsidR="00693D7A">
        <w:rPr>
          <w:b/>
          <w:bCs/>
          <w:sz w:val="24"/>
          <w:szCs w:val="24"/>
        </w:rPr>
        <w:t xml:space="preserve"> </w:t>
      </w:r>
      <w:r w:rsidR="00F00F13">
        <w:rPr>
          <w:b/>
          <w:bCs/>
          <w:sz w:val="24"/>
          <w:szCs w:val="24"/>
        </w:rPr>
        <w:t>EUR</w:t>
      </w:r>
      <w:r w:rsidRPr="00CD44A3">
        <w:rPr>
          <w:b/>
          <w:bCs/>
          <w:sz w:val="24"/>
          <w:szCs w:val="24"/>
        </w:rPr>
        <w:t xml:space="preserve">, </w:t>
      </w:r>
      <w:r w:rsidRPr="00925FFB">
        <w:rPr>
          <w:sz w:val="24"/>
          <w:szCs w:val="24"/>
        </w:rPr>
        <w:t xml:space="preserve">te se isti </w:t>
      </w:r>
      <w:r w:rsidRPr="00CD44A3">
        <w:rPr>
          <w:sz w:val="24"/>
          <w:szCs w:val="24"/>
        </w:rPr>
        <w:t xml:space="preserve"> provodi kroz:</w:t>
      </w:r>
    </w:p>
    <w:p w14:paraId="60EF34F2" w14:textId="518BA9CF" w:rsidR="00E05658" w:rsidRPr="00CD44A3" w:rsidRDefault="00057F21" w:rsidP="00E05658">
      <w:pPr>
        <w:autoSpaceDE w:val="0"/>
        <w:adjustRightInd w:val="0"/>
        <w:ind w:left="142"/>
        <w:jc w:val="both"/>
        <w:rPr>
          <w:sz w:val="24"/>
          <w:szCs w:val="24"/>
        </w:rPr>
      </w:pPr>
      <w:r>
        <w:rPr>
          <w:b/>
          <w:sz w:val="24"/>
          <w:szCs w:val="24"/>
        </w:rPr>
        <w:t>1</w:t>
      </w:r>
      <w:r w:rsidR="00E05658" w:rsidRPr="00CD44A3">
        <w:rPr>
          <w:b/>
          <w:sz w:val="24"/>
          <w:szCs w:val="24"/>
        </w:rPr>
        <w:t>.1. Predškolsku ustanovu Dječji vrtići Bubamara Ližnjan-</w:t>
      </w:r>
      <w:proofErr w:type="spellStart"/>
      <w:r w:rsidR="00E05658" w:rsidRPr="00CD44A3">
        <w:rPr>
          <w:b/>
          <w:sz w:val="24"/>
          <w:szCs w:val="24"/>
        </w:rPr>
        <w:t>Scuole</w:t>
      </w:r>
      <w:proofErr w:type="spellEnd"/>
      <w:r w:rsidR="00E05658" w:rsidRPr="00CD44A3">
        <w:rPr>
          <w:b/>
          <w:sz w:val="24"/>
          <w:szCs w:val="24"/>
        </w:rPr>
        <w:t xml:space="preserve"> </w:t>
      </w:r>
      <w:proofErr w:type="spellStart"/>
      <w:r w:rsidR="00E05658" w:rsidRPr="00CD44A3">
        <w:rPr>
          <w:b/>
          <w:sz w:val="24"/>
          <w:szCs w:val="24"/>
        </w:rPr>
        <w:t>dell</w:t>
      </w:r>
      <w:proofErr w:type="spellEnd"/>
      <w:r w:rsidR="00E05658" w:rsidRPr="00CD44A3">
        <w:rPr>
          <w:b/>
          <w:sz w:val="24"/>
          <w:szCs w:val="24"/>
        </w:rPr>
        <w:t xml:space="preserve"> </w:t>
      </w:r>
      <w:proofErr w:type="spellStart"/>
      <w:r w:rsidR="00E05658" w:rsidRPr="00CD44A3">
        <w:rPr>
          <w:b/>
          <w:sz w:val="24"/>
          <w:szCs w:val="24"/>
        </w:rPr>
        <w:t>infanzia</w:t>
      </w:r>
      <w:proofErr w:type="spellEnd"/>
      <w:r w:rsidR="00E05658" w:rsidRPr="00CD44A3">
        <w:rPr>
          <w:b/>
          <w:sz w:val="24"/>
          <w:szCs w:val="24"/>
        </w:rPr>
        <w:t xml:space="preserve"> </w:t>
      </w:r>
      <w:proofErr w:type="spellStart"/>
      <w:r w:rsidR="00E05658" w:rsidRPr="00CD44A3">
        <w:rPr>
          <w:b/>
          <w:sz w:val="24"/>
          <w:szCs w:val="24"/>
        </w:rPr>
        <w:t>Coccinella</w:t>
      </w:r>
      <w:proofErr w:type="spellEnd"/>
      <w:r w:rsidR="00E05658" w:rsidRPr="00CD44A3">
        <w:rPr>
          <w:b/>
          <w:sz w:val="24"/>
          <w:szCs w:val="24"/>
        </w:rPr>
        <w:t xml:space="preserve"> Lisignano</w:t>
      </w:r>
      <w:r w:rsidR="00E05658" w:rsidRPr="00CD44A3">
        <w:rPr>
          <w:sz w:val="24"/>
          <w:szCs w:val="24"/>
        </w:rPr>
        <w:t>, čiji je osnivač Općina Ližnjan-Lisignano.</w:t>
      </w:r>
    </w:p>
    <w:bookmarkEnd w:id="3"/>
    <w:p w14:paraId="29C81BC1" w14:textId="3AD7CFEC" w:rsidR="00693D7A" w:rsidRDefault="00693D7A" w:rsidP="00693D7A">
      <w:pPr>
        <w:autoSpaceDE w:val="0"/>
        <w:adjustRightInd w:val="0"/>
        <w:jc w:val="both"/>
        <w:rPr>
          <w:sz w:val="24"/>
          <w:szCs w:val="24"/>
          <w:lang w:val="pl-PL"/>
        </w:rPr>
      </w:pPr>
      <w:r w:rsidRPr="00B31A38">
        <w:rPr>
          <w:sz w:val="24"/>
          <w:szCs w:val="24"/>
        </w:rPr>
        <w:t xml:space="preserve">  </w:t>
      </w:r>
      <w:r w:rsidR="00057F21">
        <w:rPr>
          <w:sz w:val="24"/>
          <w:szCs w:val="24"/>
          <w:lang w:val="pl-PL"/>
        </w:rPr>
        <w:t>1.</w:t>
      </w:r>
      <w:r>
        <w:rPr>
          <w:sz w:val="24"/>
          <w:szCs w:val="24"/>
          <w:lang w:val="pl-PL"/>
        </w:rPr>
        <w:t xml:space="preserve">1.1. Općinskim Proračunom za 2023. godinu  osigurava se </w:t>
      </w:r>
      <w:r w:rsidR="0025696A">
        <w:rPr>
          <w:b/>
          <w:bCs/>
          <w:sz w:val="24"/>
          <w:szCs w:val="24"/>
          <w:lang w:val="pl-PL"/>
        </w:rPr>
        <w:t>294.688,57</w:t>
      </w:r>
      <w:r>
        <w:rPr>
          <w:b/>
          <w:bCs/>
          <w:sz w:val="24"/>
          <w:szCs w:val="24"/>
          <w:lang w:val="pl-PL"/>
        </w:rPr>
        <w:t xml:space="preserve"> EUR</w:t>
      </w:r>
      <w:r w:rsidR="00AB503D">
        <w:rPr>
          <w:sz w:val="24"/>
          <w:szCs w:val="24"/>
          <w:lang w:val="pl-PL"/>
        </w:rPr>
        <w:t xml:space="preserve"> </w:t>
      </w:r>
      <w:r>
        <w:rPr>
          <w:sz w:val="24"/>
          <w:szCs w:val="24"/>
          <w:lang w:val="pl-PL"/>
        </w:rPr>
        <w:t>za sljedeće  izdatke:</w:t>
      </w:r>
    </w:p>
    <w:p w14:paraId="7CDD72B5" w14:textId="23B3EB4A" w:rsidR="00693D7A" w:rsidRDefault="00693D7A" w:rsidP="00693D7A">
      <w:pPr>
        <w:autoSpaceDE w:val="0"/>
        <w:adjustRightInd w:val="0"/>
        <w:ind w:left="360"/>
        <w:jc w:val="both"/>
        <w:rPr>
          <w:sz w:val="24"/>
          <w:szCs w:val="24"/>
          <w:lang w:val="pl-PL"/>
        </w:rPr>
      </w:pPr>
      <w:r>
        <w:rPr>
          <w:sz w:val="24"/>
          <w:szCs w:val="24"/>
          <w:lang w:val="pl-PL"/>
        </w:rPr>
        <w:t xml:space="preserve">a) Izdaci za plaće i ostale rashode za djelatnike DV Bubamara </w:t>
      </w:r>
      <w:r w:rsidR="0025696A">
        <w:rPr>
          <w:sz w:val="24"/>
          <w:szCs w:val="24"/>
          <w:lang w:val="pl-PL"/>
        </w:rPr>
        <w:t>26.851,00</w:t>
      </w:r>
      <w:r>
        <w:rPr>
          <w:sz w:val="24"/>
          <w:szCs w:val="24"/>
          <w:lang w:val="pl-PL"/>
        </w:rPr>
        <w:t xml:space="preserve"> </w:t>
      </w:r>
      <w:r w:rsidR="00AB503D">
        <w:rPr>
          <w:sz w:val="24"/>
          <w:szCs w:val="24"/>
          <w:lang w:val="pl-PL"/>
        </w:rPr>
        <w:t>,</w:t>
      </w:r>
    </w:p>
    <w:p w14:paraId="5686816A" w14:textId="1D8DEA23" w:rsidR="00693D7A" w:rsidRDefault="00693D7A" w:rsidP="00693D7A">
      <w:pPr>
        <w:autoSpaceDE w:val="0"/>
        <w:adjustRightInd w:val="0"/>
        <w:ind w:left="360"/>
        <w:jc w:val="both"/>
        <w:rPr>
          <w:sz w:val="24"/>
          <w:szCs w:val="24"/>
          <w:lang w:val="pl-PL"/>
        </w:rPr>
      </w:pPr>
      <w:r>
        <w:rPr>
          <w:sz w:val="24"/>
          <w:szCs w:val="24"/>
          <w:lang w:val="pl-PL"/>
        </w:rPr>
        <w:t xml:space="preserve">b) Izdaci za materijalne rashode </w:t>
      </w:r>
      <w:r w:rsidR="0025696A">
        <w:rPr>
          <w:sz w:val="24"/>
          <w:szCs w:val="24"/>
          <w:lang w:val="pl-PL"/>
        </w:rPr>
        <w:t>31.562,00</w:t>
      </w:r>
      <w:r>
        <w:rPr>
          <w:sz w:val="24"/>
          <w:szCs w:val="24"/>
          <w:lang w:val="pl-PL"/>
        </w:rPr>
        <w:t xml:space="preserve"> EUR te</w:t>
      </w:r>
    </w:p>
    <w:p w14:paraId="011F9C7F" w14:textId="685BF0F7" w:rsidR="00693D7A" w:rsidRDefault="00693D7A" w:rsidP="00693D7A">
      <w:pPr>
        <w:autoSpaceDE w:val="0"/>
        <w:adjustRightInd w:val="0"/>
        <w:ind w:left="360"/>
        <w:jc w:val="both"/>
        <w:rPr>
          <w:sz w:val="24"/>
          <w:szCs w:val="24"/>
          <w:lang w:val="pl-PL"/>
        </w:rPr>
      </w:pPr>
      <w:r>
        <w:rPr>
          <w:sz w:val="24"/>
          <w:szCs w:val="24"/>
          <w:lang w:val="pl-PL"/>
        </w:rPr>
        <w:t>c) Za nabavu nefinancijske imovine 2.275,</w:t>
      </w:r>
      <w:r w:rsidR="0025696A">
        <w:rPr>
          <w:sz w:val="24"/>
          <w:szCs w:val="24"/>
          <w:lang w:val="pl-PL"/>
        </w:rPr>
        <w:t>57</w:t>
      </w:r>
      <w:r>
        <w:rPr>
          <w:sz w:val="24"/>
          <w:szCs w:val="24"/>
          <w:lang w:val="pl-PL"/>
        </w:rPr>
        <w:t xml:space="preserve"> EUR.</w:t>
      </w:r>
    </w:p>
    <w:p w14:paraId="34C37793" w14:textId="77777777" w:rsidR="00693D7A" w:rsidRDefault="00693D7A" w:rsidP="00693D7A">
      <w:pPr>
        <w:autoSpaceDE w:val="0"/>
        <w:adjustRightInd w:val="0"/>
        <w:ind w:left="360"/>
        <w:jc w:val="both"/>
        <w:rPr>
          <w:sz w:val="24"/>
          <w:szCs w:val="24"/>
          <w:lang w:val="pl-PL"/>
        </w:rPr>
      </w:pPr>
      <w:r>
        <w:rPr>
          <w:sz w:val="24"/>
          <w:szCs w:val="24"/>
          <w:lang w:val="pl-PL"/>
        </w:rPr>
        <w:lastRenderedPageBreak/>
        <w:t>Sukladno obvezujućim uputama za izradu proračuna JLP(R)S-a, u proračun se obavezno uvrštavaju i  rashodi pod:</w:t>
      </w:r>
    </w:p>
    <w:p w14:paraId="49CF0829" w14:textId="2A383309" w:rsidR="00693D7A" w:rsidRDefault="00EE70FA" w:rsidP="00693D7A">
      <w:pPr>
        <w:autoSpaceDE w:val="0"/>
        <w:adjustRightInd w:val="0"/>
        <w:ind w:left="360"/>
        <w:jc w:val="both"/>
        <w:rPr>
          <w:sz w:val="24"/>
          <w:szCs w:val="24"/>
          <w:lang w:val="pl-PL"/>
        </w:rPr>
      </w:pPr>
      <w:r>
        <w:rPr>
          <w:sz w:val="24"/>
          <w:szCs w:val="24"/>
          <w:lang w:val="pl-PL"/>
        </w:rPr>
        <w:t>1.</w:t>
      </w:r>
      <w:r w:rsidR="00693D7A">
        <w:rPr>
          <w:sz w:val="24"/>
          <w:szCs w:val="24"/>
          <w:lang w:val="pl-PL"/>
        </w:rPr>
        <w:t xml:space="preserve">1.2. Dječji vrtići Bubamara – financiranje iz vlastitih prihoda,  u iznosu od </w:t>
      </w:r>
      <w:r w:rsidR="0025696A">
        <w:rPr>
          <w:b/>
          <w:bCs/>
          <w:sz w:val="24"/>
          <w:szCs w:val="24"/>
          <w:lang w:val="pl-PL"/>
        </w:rPr>
        <w:t>87.614,00</w:t>
      </w:r>
      <w:r w:rsidR="00693D7A">
        <w:rPr>
          <w:b/>
          <w:bCs/>
          <w:sz w:val="24"/>
          <w:szCs w:val="24"/>
          <w:lang w:val="pl-PL"/>
        </w:rPr>
        <w:t xml:space="preserve"> EUR</w:t>
      </w:r>
      <w:r w:rsidR="00693D7A">
        <w:rPr>
          <w:sz w:val="24"/>
          <w:szCs w:val="24"/>
          <w:lang w:val="pl-PL"/>
        </w:rPr>
        <w:t>, te je za isti iznos u proračun uvrštena  i stavka vlastitih prihoda dječjeg vrtića "Bubamara".</w:t>
      </w:r>
    </w:p>
    <w:p w14:paraId="14EC6205" w14:textId="6FEFB4B7" w:rsidR="00E05658" w:rsidRPr="00C17DD9" w:rsidRDefault="00693D7A" w:rsidP="00C17DD9">
      <w:pPr>
        <w:autoSpaceDE w:val="0"/>
        <w:adjustRightInd w:val="0"/>
        <w:ind w:left="360"/>
        <w:jc w:val="both"/>
        <w:rPr>
          <w:sz w:val="24"/>
          <w:szCs w:val="24"/>
          <w:lang w:val="pl-PL"/>
        </w:rPr>
      </w:pPr>
      <w:r>
        <w:rPr>
          <w:sz w:val="24"/>
          <w:szCs w:val="24"/>
          <w:lang w:val="pl-PL"/>
        </w:rPr>
        <w:t xml:space="preserve">    Navedeni izdaci detaljno su razrađeni u posebnom dijelu proračuna za 2023.godinu.</w:t>
      </w:r>
    </w:p>
    <w:p w14:paraId="4B790CEB" w14:textId="77777777" w:rsidR="00E05658" w:rsidRPr="00CD44A3" w:rsidRDefault="00E05658" w:rsidP="00E05658">
      <w:pPr>
        <w:autoSpaceDE w:val="0"/>
        <w:adjustRightInd w:val="0"/>
        <w:ind w:left="142"/>
        <w:jc w:val="both"/>
        <w:rPr>
          <w:sz w:val="24"/>
          <w:szCs w:val="24"/>
        </w:rPr>
      </w:pPr>
    </w:p>
    <w:p w14:paraId="2AC34A1C" w14:textId="49B7B4A8" w:rsidR="00C17DD9" w:rsidRPr="003B5DC4" w:rsidRDefault="00057F21" w:rsidP="003B5DC4">
      <w:pPr>
        <w:autoSpaceDE w:val="0"/>
        <w:adjustRightInd w:val="0"/>
        <w:ind w:left="360"/>
        <w:jc w:val="both"/>
        <w:rPr>
          <w:b/>
          <w:bCs/>
          <w:sz w:val="24"/>
          <w:szCs w:val="24"/>
        </w:rPr>
      </w:pPr>
      <w:r>
        <w:rPr>
          <w:b/>
          <w:bCs/>
          <w:sz w:val="24"/>
          <w:szCs w:val="24"/>
        </w:rPr>
        <w:t>1</w:t>
      </w:r>
      <w:r w:rsidR="00C17DD9" w:rsidRPr="00C17DD9">
        <w:rPr>
          <w:b/>
          <w:bCs/>
          <w:sz w:val="24"/>
          <w:szCs w:val="24"/>
        </w:rPr>
        <w:t>.2.  Režijski troškovi zgrade novog dječjeg vrtića u Ližnjanu</w:t>
      </w:r>
    </w:p>
    <w:p w14:paraId="20FECB2C" w14:textId="490AAB0C" w:rsidR="00C17DD9" w:rsidRDefault="00C17DD9" w:rsidP="00C17DD9">
      <w:pPr>
        <w:autoSpaceDE w:val="0"/>
        <w:adjustRightInd w:val="0"/>
        <w:jc w:val="both"/>
        <w:rPr>
          <w:sz w:val="24"/>
          <w:szCs w:val="24"/>
        </w:rPr>
      </w:pPr>
      <w:r w:rsidRPr="00C17DD9">
        <w:rPr>
          <w:sz w:val="24"/>
          <w:szCs w:val="24"/>
        </w:rPr>
        <w:t xml:space="preserve">Aktivnost podmirenja režijskih troškova zgrade novog dječjeg vrtića u Ližnjanu </w:t>
      </w:r>
      <w:r w:rsidR="0068111C">
        <w:rPr>
          <w:sz w:val="24"/>
          <w:szCs w:val="24"/>
        </w:rPr>
        <w:t>premješten</w:t>
      </w:r>
      <w:r w:rsidR="0036573F">
        <w:rPr>
          <w:sz w:val="24"/>
          <w:szCs w:val="24"/>
        </w:rPr>
        <w:t>a je pod  A200001 Dječji vrtić Bubamara, R059A, 3223 kao električna energija- zgrada novog dječjeg vrtića u Ližnjanu- Brajdice 6 u iznosu od 10.088.09 EUR.</w:t>
      </w:r>
    </w:p>
    <w:p w14:paraId="2EC024F2" w14:textId="279A7F67" w:rsidR="00EE70FA" w:rsidRPr="00EE70FA" w:rsidRDefault="00EE70FA" w:rsidP="003B5DC4">
      <w:pPr>
        <w:autoSpaceDE w:val="0"/>
        <w:adjustRightInd w:val="0"/>
        <w:ind w:left="360"/>
        <w:jc w:val="both"/>
        <w:rPr>
          <w:b/>
          <w:sz w:val="24"/>
          <w:szCs w:val="24"/>
        </w:rPr>
      </w:pPr>
      <w:r w:rsidRPr="00EE70FA">
        <w:rPr>
          <w:b/>
          <w:sz w:val="24"/>
          <w:szCs w:val="24"/>
        </w:rPr>
        <w:t>1.3. Ostale predškolske ustanove - izvan područja Općine Ližnjan-Lisignano</w:t>
      </w:r>
    </w:p>
    <w:p w14:paraId="1C56234B" w14:textId="570B0F9C" w:rsidR="00EE70FA" w:rsidRPr="00EE70FA" w:rsidRDefault="00EE70FA" w:rsidP="00EE70FA">
      <w:pPr>
        <w:autoSpaceDE w:val="0"/>
        <w:adjustRightInd w:val="0"/>
        <w:jc w:val="both"/>
        <w:rPr>
          <w:sz w:val="24"/>
          <w:szCs w:val="24"/>
        </w:rPr>
      </w:pPr>
      <w:r w:rsidRPr="00EE70FA">
        <w:rPr>
          <w:sz w:val="24"/>
          <w:szCs w:val="24"/>
        </w:rPr>
        <w:t xml:space="preserve">Po otvaranju centralne zgrade vrtića u Ližnjanu i nadalje je potrebno osigurati sredstva za smještaj jasličkog uzrasta predškolske djece i vrtićke djece koja po </w:t>
      </w:r>
      <w:proofErr w:type="spellStart"/>
      <w:r w:rsidRPr="00EE70FA">
        <w:rPr>
          <w:sz w:val="24"/>
          <w:szCs w:val="24"/>
        </w:rPr>
        <w:t>popunjenju</w:t>
      </w:r>
      <w:proofErr w:type="spellEnd"/>
      <w:r w:rsidRPr="00EE70FA">
        <w:rPr>
          <w:sz w:val="24"/>
          <w:szCs w:val="24"/>
        </w:rPr>
        <w:t xml:space="preserve"> kapaciteta ustanove se smještaju u ostale predškolske ustanove izvan područja Općine Ližnjan-Lisignano (tzv. vanjske ustanove, odnosno predškolske ustanove drugih osnivača), sufinanciraju se sukladno posebnoj Odluci, dok pojedini korisnici ostvaruju pravo na potpuno financiranje temeljem socijalnog statusa te je za ove potrebe planirano </w:t>
      </w:r>
      <w:r w:rsidR="004C208D">
        <w:rPr>
          <w:b/>
          <w:bCs/>
          <w:sz w:val="24"/>
          <w:szCs w:val="24"/>
        </w:rPr>
        <w:t>210.000,00</w:t>
      </w:r>
      <w:r w:rsidRPr="00EE70FA">
        <w:rPr>
          <w:b/>
          <w:bCs/>
          <w:sz w:val="24"/>
          <w:szCs w:val="24"/>
        </w:rPr>
        <w:t xml:space="preserve"> EUR </w:t>
      </w:r>
      <w:r w:rsidRPr="00EE70FA">
        <w:rPr>
          <w:sz w:val="24"/>
          <w:szCs w:val="24"/>
        </w:rPr>
        <w:t>u proračunu za 2023. godinu, sukladno broju izdanih suglasnosti o sufinanciranju za boravak djece u navedenim predškolskim ustanovama, odnosno izdanim pojedinačnim Rješenjima kojima se odobrava potpuno financiranje smještaja djece u predškolskim ustanovama temeljem socijalnog statusa korisnika – roditelja (</w:t>
      </w:r>
      <w:r w:rsidR="00535B1E">
        <w:rPr>
          <w:sz w:val="24"/>
          <w:szCs w:val="24"/>
        </w:rPr>
        <w:t>k</w:t>
      </w:r>
      <w:r w:rsidRPr="00EE70FA">
        <w:rPr>
          <w:sz w:val="24"/>
          <w:szCs w:val="24"/>
        </w:rPr>
        <w:t xml:space="preserve">orisnici </w:t>
      </w:r>
      <w:r w:rsidR="00535B1E">
        <w:rPr>
          <w:sz w:val="24"/>
          <w:szCs w:val="24"/>
        </w:rPr>
        <w:t>z</w:t>
      </w:r>
      <w:r w:rsidRPr="00EE70FA">
        <w:rPr>
          <w:sz w:val="24"/>
          <w:szCs w:val="24"/>
        </w:rPr>
        <w:t xml:space="preserve">ajamčene </w:t>
      </w:r>
      <w:r w:rsidR="00535B1E">
        <w:rPr>
          <w:sz w:val="24"/>
          <w:szCs w:val="24"/>
        </w:rPr>
        <w:t>m</w:t>
      </w:r>
      <w:r w:rsidRPr="00EE70FA">
        <w:rPr>
          <w:sz w:val="24"/>
          <w:szCs w:val="24"/>
        </w:rPr>
        <w:t xml:space="preserve">inimalne </w:t>
      </w:r>
      <w:r w:rsidR="00535B1E">
        <w:rPr>
          <w:sz w:val="24"/>
          <w:szCs w:val="24"/>
        </w:rPr>
        <w:t>n</w:t>
      </w:r>
      <w:r w:rsidRPr="00EE70FA">
        <w:rPr>
          <w:sz w:val="24"/>
          <w:szCs w:val="24"/>
        </w:rPr>
        <w:t>aknade) .</w:t>
      </w:r>
    </w:p>
    <w:p w14:paraId="2F94C3BF" w14:textId="77777777" w:rsidR="00EE70FA" w:rsidRPr="00EE70FA" w:rsidRDefault="00EE70FA" w:rsidP="00EE70FA">
      <w:pPr>
        <w:autoSpaceDE w:val="0"/>
        <w:adjustRightInd w:val="0"/>
        <w:ind w:left="360"/>
        <w:jc w:val="both"/>
        <w:rPr>
          <w:sz w:val="24"/>
          <w:szCs w:val="24"/>
        </w:rPr>
      </w:pPr>
    </w:p>
    <w:p w14:paraId="69C516E5" w14:textId="2523BCFA" w:rsidR="00C17DD9" w:rsidRPr="00EE70FA" w:rsidRDefault="00EE70FA" w:rsidP="00535B1E">
      <w:pPr>
        <w:autoSpaceDE w:val="0"/>
        <w:adjustRightInd w:val="0"/>
        <w:jc w:val="both"/>
        <w:rPr>
          <w:sz w:val="24"/>
          <w:szCs w:val="24"/>
          <w:lang w:val="pl-PL"/>
        </w:rPr>
      </w:pPr>
      <w:r>
        <w:rPr>
          <w:sz w:val="24"/>
          <w:szCs w:val="24"/>
          <w:lang w:val="pl-PL"/>
        </w:rPr>
        <w:t>Sredstva utvrđena programima 1.1., 1.2 i 1.3.  isplaćuju se nositeljima programa prema vjerodostojnoj dokumentaciji, ispostavljenim računima, obračunima i sl., odnosno sukladno Zakonu o proračunu i drugim pozitivnim propisima.”</w:t>
      </w:r>
    </w:p>
    <w:p w14:paraId="2A0183CD" w14:textId="77777777" w:rsidR="00E05658" w:rsidRPr="0024496A" w:rsidRDefault="00E05658" w:rsidP="00E05658">
      <w:pPr>
        <w:autoSpaceDE w:val="0"/>
        <w:adjustRightInd w:val="0"/>
        <w:ind w:left="142"/>
        <w:jc w:val="both"/>
        <w:rPr>
          <w:sz w:val="24"/>
          <w:szCs w:val="24"/>
        </w:rPr>
      </w:pPr>
    </w:p>
    <w:p w14:paraId="7D8A0C8E" w14:textId="77777777" w:rsidR="00E05658" w:rsidRDefault="00E05658" w:rsidP="00E05658">
      <w:pPr>
        <w:autoSpaceDE w:val="0"/>
        <w:adjustRightInd w:val="0"/>
        <w:ind w:left="142"/>
        <w:jc w:val="center"/>
        <w:rPr>
          <w:sz w:val="24"/>
          <w:szCs w:val="24"/>
        </w:rPr>
      </w:pPr>
      <w:r w:rsidRPr="00CD44A3">
        <w:rPr>
          <w:sz w:val="24"/>
          <w:szCs w:val="24"/>
        </w:rPr>
        <w:t xml:space="preserve">Članak 3. </w:t>
      </w:r>
    </w:p>
    <w:p w14:paraId="77409250" w14:textId="6494691B" w:rsidR="006752D7" w:rsidRDefault="006752D7" w:rsidP="006752D7">
      <w:pPr>
        <w:autoSpaceDE w:val="0"/>
        <w:adjustRightInd w:val="0"/>
        <w:ind w:left="142"/>
        <w:rPr>
          <w:sz w:val="24"/>
          <w:szCs w:val="24"/>
        </w:rPr>
      </w:pPr>
      <w:r w:rsidRPr="00CD44A3">
        <w:rPr>
          <w:sz w:val="24"/>
          <w:szCs w:val="24"/>
        </w:rPr>
        <w:t xml:space="preserve">Članak </w:t>
      </w:r>
      <w:r>
        <w:rPr>
          <w:sz w:val="24"/>
          <w:szCs w:val="24"/>
        </w:rPr>
        <w:t>3</w:t>
      </w:r>
      <w:r w:rsidRPr="00CD44A3">
        <w:rPr>
          <w:sz w:val="24"/>
          <w:szCs w:val="24"/>
        </w:rPr>
        <w:t>. Društvenog programa Općine Ližnjan-Lisignano</w:t>
      </w:r>
      <w:r>
        <w:rPr>
          <w:sz w:val="24"/>
          <w:szCs w:val="24"/>
        </w:rPr>
        <w:t xml:space="preserve"> </w:t>
      </w:r>
      <w:r w:rsidRPr="00CD44A3">
        <w:rPr>
          <w:sz w:val="24"/>
          <w:szCs w:val="24"/>
        </w:rPr>
        <w:t>za 202</w:t>
      </w:r>
      <w:r>
        <w:rPr>
          <w:sz w:val="24"/>
          <w:szCs w:val="24"/>
        </w:rPr>
        <w:t>3</w:t>
      </w:r>
      <w:r w:rsidRPr="00CD44A3">
        <w:rPr>
          <w:sz w:val="24"/>
          <w:szCs w:val="24"/>
        </w:rPr>
        <w:t>.</w:t>
      </w:r>
      <w:r>
        <w:rPr>
          <w:sz w:val="24"/>
          <w:szCs w:val="24"/>
        </w:rPr>
        <w:t xml:space="preserve"> </w:t>
      </w:r>
      <w:r w:rsidRPr="00CD44A3">
        <w:rPr>
          <w:sz w:val="24"/>
          <w:szCs w:val="24"/>
        </w:rPr>
        <w:t>godinu (</w:t>
      </w:r>
      <w:r>
        <w:rPr>
          <w:sz w:val="24"/>
          <w:szCs w:val="24"/>
        </w:rPr>
        <w:t>„</w:t>
      </w:r>
      <w:r w:rsidRPr="00CD44A3">
        <w:rPr>
          <w:sz w:val="24"/>
          <w:szCs w:val="24"/>
        </w:rPr>
        <w:t>Sl</w:t>
      </w:r>
      <w:r>
        <w:rPr>
          <w:sz w:val="24"/>
          <w:szCs w:val="24"/>
        </w:rPr>
        <w:t>užbene</w:t>
      </w:r>
      <w:r w:rsidRPr="00CD44A3">
        <w:rPr>
          <w:sz w:val="24"/>
          <w:szCs w:val="24"/>
        </w:rPr>
        <w:t xml:space="preserve"> Novine Općine Ližnjan – Lisignano</w:t>
      </w:r>
      <w:r>
        <w:rPr>
          <w:sz w:val="24"/>
          <w:szCs w:val="24"/>
        </w:rPr>
        <w:t>“</w:t>
      </w:r>
      <w:r w:rsidRPr="00CD44A3">
        <w:rPr>
          <w:sz w:val="24"/>
          <w:szCs w:val="24"/>
        </w:rPr>
        <w:t xml:space="preserve"> 1</w:t>
      </w:r>
      <w:r>
        <w:rPr>
          <w:sz w:val="24"/>
          <w:szCs w:val="24"/>
        </w:rPr>
        <w:t>1</w:t>
      </w:r>
      <w:r w:rsidRPr="00CD44A3">
        <w:rPr>
          <w:sz w:val="24"/>
          <w:szCs w:val="24"/>
        </w:rPr>
        <w:t>/2</w:t>
      </w:r>
      <w:r>
        <w:rPr>
          <w:sz w:val="24"/>
          <w:szCs w:val="24"/>
        </w:rPr>
        <w:t>2</w:t>
      </w:r>
      <w:r w:rsidRPr="00CD44A3">
        <w:rPr>
          <w:sz w:val="24"/>
          <w:szCs w:val="24"/>
        </w:rPr>
        <w:t>) mijenja se i glasi:</w:t>
      </w:r>
    </w:p>
    <w:p w14:paraId="163E8352" w14:textId="77777777" w:rsidR="006752D7" w:rsidRDefault="006752D7" w:rsidP="006752D7">
      <w:pPr>
        <w:autoSpaceDE w:val="0"/>
        <w:adjustRightInd w:val="0"/>
        <w:ind w:left="142"/>
        <w:rPr>
          <w:sz w:val="24"/>
          <w:szCs w:val="24"/>
        </w:rPr>
      </w:pPr>
    </w:p>
    <w:p w14:paraId="6FBFE7E7" w14:textId="58DA4C8D" w:rsidR="006752D7" w:rsidRPr="003B5DC4" w:rsidRDefault="006752D7" w:rsidP="003B5DC4">
      <w:pPr>
        <w:autoSpaceDE w:val="0"/>
        <w:adjustRightInd w:val="0"/>
        <w:ind w:left="360"/>
        <w:jc w:val="both"/>
        <w:rPr>
          <w:b/>
          <w:sz w:val="24"/>
          <w:szCs w:val="24"/>
        </w:rPr>
      </w:pPr>
      <w:r>
        <w:rPr>
          <w:b/>
          <w:sz w:val="24"/>
          <w:szCs w:val="24"/>
        </w:rPr>
        <w:t>„</w:t>
      </w:r>
      <w:r w:rsidRPr="006752D7">
        <w:rPr>
          <w:b/>
          <w:sz w:val="24"/>
          <w:szCs w:val="24"/>
        </w:rPr>
        <w:t>2.1.</w:t>
      </w:r>
      <w:r w:rsidRPr="006752D7">
        <w:rPr>
          <w:sz w:val="24"/>
          <w:szCs w:val="24"/>
        </w:rPr>
        <w:t xml:space="preserve"> </w:t>
      </w:r>
      <w:r w:rsidRPr="006752D7">
        <w:rPr>
          <w:b/>
          <w:sz w:val="24"/>
          <w:szCs w:val="24"/>
        </w:rPr>
        <w:t>Osnovnoškols</w:t>
      </w:r>
      <w:r w:rsidR="00612285">
        <w:rPr>
          <w:b/>
          <w:sz w:val="24"/>
          <w:szCs w:val="24"/>
        </w:rPr>
        <w:t>ke i srednjoškolske ustanove</w:t>
      </w:r>
    </w:p>
    <w:p w14:paraId="30307F3B" w14:textId="0801AD4D" w:rsidR="006752D7" w:rsidRPr="006752D7" w:rsidRDefault="006752D7" w:rsidP="006752D7">
      <w:pPr>
        <w:autoSpaceDE w:val="0"/>
        <w:adjustRightInd w:val="0"/>
        <w:ind w:left="360"/>
        <w:jc w:val="both"/>
        <w:rPr>
          <w:sz w:val="24"/>
          <w:szCs w:val="24"/>
        </w:rPr>
      </w:pPr>
      <w:r w:rsidRPr="006752D7">
        <w:rPr>
          <w:sz w:val="24"/>
          <w:szCs w:val="24"/>
        </w:rPr>
        <w:t>Zakonom o odgoju i obrazovanju u osnovnoj i srednjoj školi (</w:t>
      </w:r>
      <w:r w:rsidR="00AB503D">
        <w:rPr>
          <w:sz w:val="24"/>
          <w:szCs w:val="24"/>
        </w:rPr>
        <w:t>„Narodne Novine“</w:t>
      </w:r>
      <w:r w:rsidRPr="006752D7">
        <w:rPr>
          <w:sz w:val="24"/>
          <w:szCs w:val="24"/>
        </w:rPr>
        <w:t xml:space="preserve"> br. 87/08, 86/09, 92/10, 105/10 - ispravak, 90/11, 05/12, 16/12, 86/12, 126/12-pročišćeni tekst, 94/13, 136/14-RUSRH, 152/14 i 07/17, 68/18, 98/19, 64/20) regulirana je djelatnost osnovnog i srednjeg odgoja i obrazovanja u javnim ustanovama. Ona obuhvaća opće obrazovanje, različite vrste i oblike obrazovanja, osposobljavanja i usavršavanja, druge oblike obrazovanja djece i mladih te obrazovanje odraslih osoba. </w:t>
      </w:r>
    </w:p>
    <w:p w14:paraId="0E015F85" w14:textId="102E3CAC" w:rsidR="006752D7" w:rsidRPr="006752D7" w:rsidRDefault="006752D7" w:rsidP="003B5DC4">
      <w:pPr>
        <w:autoSpaceDE w:val="0"/>
        <w:adjustRightInd w:val="0"/>
        <w:ind w:left="360"/>
        <w:jc w:val="both"/>
        <w:rPr>
          <w:sz w:val="24"/>
          <w:szCs w:val="24"/>
        </w:rPr>
      </w:pPr>
      <w:r w:rsidRPr="006752D7">
        <w:rPr>
          <w:sz w:val="24"/>
          <w:szCs w:val="24"/>
        </w:rPr>
        <w:t xml:space="preserve">Državnim pedagoškim standardom osnovnoškolskog sustava odgoja i obrazovanja u RH utvrđuju se minimalni infrastrukturni, financijski i kadrovski uvjeti za ostvarivanje i razvoj djelatnosti i podjednaki uvjeti za ujednačeni razvoj osnovnog školstva na čitavom području Republike Hrvatske. </w:t>
      </w:r>
    </w:p>
    <w:p w14:paraId="65BA3054" w14:textId="77777777" w:rsidR="006752D7" w:rsidRDefault="006752D7" w:rsidP="006752D7">
      <w:pPr>
        <w:autoSpaceDE w:val="0"/>
        <w:adjustRightInd w:val="0"/>
        <w:ind w:left="360"/>
        <w:jc w:val="both"/>
        <w:rPr>
          <w:sz w:val="24"/>
          <w:szCs w:val="24"/>
          <w:lang w:val="pl-PL"/>
        </w:rPr>
      </w:pPr>
      <w:r>
        <w:rPr>
          <w:sz w:val="24"/>
          <w:szCs w:val="24"/>
          <w:lang w:val="pl-PL"/>
        </w:rPr>
        <w:t xml:space="preserve">Člankom 143. Zakona o odgoju i obrazovanju u osnovnoj i srednjoj školi utvrđene su financijske obveze jedinica lokalne i područne (regionalne) samouprave i isti glasi: </w:t>
      </w:r>
    </w:p>
    <w:p w14:paraId="32DCFD81" w14:textId="77777777" w:rsidR="006752D7" w:rsidRDefault="006752D7" w:rsidP="006752D7">
      <w:pPr>
        <w:autoSpaceDE w:val="0"/>
        <w:adjustRightInd w:val="0"/>
        <w:ind w:left="360"/>
        <w:jc w:val="both"/>
        <w:rPr>
          <w:sz w:val="24"/>
          <w:szCs w:val="24"/>
          <w:lang w:val="pl-PL"/>
        </w:rPr>
      </w:pPr>
      <w:r>
        <w:rPr>
          <w:sz w:val="24"/>
          <w:szCs w:val="24"/>
          <w:lang w:val="pl-PL"/>
        </w:rPr>
        <w:t>U proračunu jedinice lokalne i područne (regionalne) samouprave osiguravaju se sredstva za financiranje škola čiji je osnivač Republika Hrvatska ili jedinica lokalne i područne (regionalne) samouprave, i to za:</w:t>
      </w:r>
    </w:p>
    <w:p w14:paraId="62F6026C" w14:textId="77777777" w:rsidR="006752D7" w:rsidRDefault="006752D7" w:rsidP="006752D7">
      <w:pPr>
        <w:autoSpaceDE w:val="0"/>
        <w:adjustRightInd w:val="0"/>
        <w:ind w:left="360"/>
        <w:jc w:val="both"/>
        <w:rPr>
          <w:sz w:val="24"/>
          <w:szCs w:val="24"/>
          <w:lang w:val="pl-PL"/>
        </w:rPr>
      </w:pPr>
      <w:r>
        <w:rPr>
          <w:sz w:val="24"/>
          <w:szCs w:val="24"/>
          <w:lang w:val="pl-PL"/>
        </w:rPr>
        <w:t>1. prijevoz učenika osnovnih škola,</w:t>
      </w:r>
    </w:p>
    <w:p w14:paraId="12C7CACB" w14:textId="77777777" w:rsidR="006752D7" w:rsidRDefault="006752D7" w:rsidP="006752D7">
      <w:pPr>
        <w:autoSpaceDE w:val="0"/>
        <w:adjustRightInd w:val="0"/>
        <w:ind w:left="360"/>
        <w:jc w:val="both"/>
        <w:rPr>
          <w:sz w:val="24"/>
          <w:szCs w:val="24"/>
          <w:lang w:val="pl-PL"/>
        </w:rPr>
      </w:pPr>
      <w:r>
        <w:rPr>
          <w:sz w:val="24"/>
          <w:szCs w:val="24"/>
          <w:lang w:val="pl-PL"/>
        </w:rPr>
        <w:t>2. smještaj i prehranu učenika u učeničkim domovima,</w:t>
      </w:r>
    </w:p>
    <w:p w14:paraId="15BB9442" w14:textId="77777777" w:rsidR="006752D7" w:rsidRDefault="006752D7" w:rsidP="006752D7">
      <w:pPr>
        <w:autoSpaceDE w:val="0"/>
        <w:adjustRightInd w:val="0"/>
        <w:ind w:left="360"/>
        <w:jc w:val="both"/>
        <w:rPr>
          <w:sz w:val="24"/>
          <w:szCs w:val="24"/>
          <w:lang w:val="pl-PL"/>
        </w:rPr>
      </w:pPr>
      <w:r>
        <w:rPr>
          <w:sz w:val="24"/>
          <w:szCs w:val="24"/>
          <w:lang w:val="pl-PL"/>
        </w:rPr>
        <w:t>3. naknade za prijevoz na posao i s posla radnicima srednjoškolskih ustanova,</w:t>
      </w:r>
    </w:p>
    <w:p w14:paraId="58335887" w14:textId="77777777" w:rsidR="006752D7" w:rsidRDefault="006752D7" w:rsidP="006752D7">
      <w:pPr>
        <w:autoSpaceDE w:val="0"/>
        <w:adjustRightInd w:val="0"/>
        <w:ind w:left="360"/>
        <w:jc w:val="both"/>
        <w:rPr>
          <w:sz w:val="24"/>
          <w:szCs w:val="24"/>
          <w:lang w:val="pl-PL"/>
        </w:rPr>
      </w:pPr>
      <w:r>
        <w:rPr>
          <w:sz w:val="24"/>
          <w:szCs w:val="24"/>
          <w:lang w:val="pl-PL"/>
        </w:rPr>
        <w:t>4. ostala materijalna prava ugovorena kolektivnim ugovorom osim materijalnih prava navedenih u članku 142. stavku 1. točki 2. istog Zakona,</w:t>
      </w:r>
    </w:p>
    <w:p w14:paraId="44D827DB" w14:textId="77777777" w:rsidR="006752D7" w:rsidRDefault="006752D7" w:rsidP="006752D7">
      <w:pPr>
        <w:autoSpaceDE w:val="0"/>
        <w:adjustRightInd w:val="0"/>
        <w:ind w:left="360"/>
        <w:jc w:val="both"/>
        <w:rPr>
          <w:sz w:val="24"/>
          <w:szCs w:val="24"/>
          <w:lang w:val="pl-PL"/>
        </w:rPr>
      </w:pPr>
      <w:r>
        <w:rPr>
          <w:sz w:val="24"/>
          <w:szCs w:val="24"/>
          <w:lang w:val="pl-PL"/>
        </w:rPr>
        <w:lastRenderedPageBreak/>
        <w:t>5. materijalne i financijske rashode škola koji obuhvaćaju i rashode za materijal, dijelove i usluge tekućeg i investicijskog održavanja,</w:t>
      </w:r>
    </w:p>
    <w:p w14:paraId="7E9C6CF4" w14:textId="0B53C481" w:rsidR="006752D7" w:rsidRDefault="006752D7" w:rsidP="005F6D46">
      <w:pPr>
        <w:autoSpaceDE w:val="0"/>
        <w:adjustRightInd w:val="0"/>
        <w:ind w:left="360"/>
        <w:jc w:val="both"/>
        <w:rPr>
          <w:sz w:val="24"/>
          <w:szCs w:val="24"/>
          <w:lang w:val="pl-PL"/>
        </w:rPr>
      </w:pPr>
      <w:r>
        <w:rPr>
          <w:sz w:val="24"/>
          <w:szCs w:val="24"/>
          <w:lang w:val="pl-PL"/>
        </w:rPr>
        <w:t>6. rashode za izgradnju, dogradnju i rekonstrukciju školskog prostora te opremanje školskih ustanova prema standardima i normativima koje propisuje ministar, a u skladu s državnim pedagoškim</w:t>
      </w:r>
      <w:r w:rsidR="004C208D">
        <w:rPr>
          <w:sz w:val="24"/>
          <w:szCs w:val="24"/>
          <w:lang w:val="pl-PL"/>
        </w:rPr>
        <w:t xml:space="preserve"> </w:t>
      </w:r>
      <w:r>
        <w:rPr>
          <w:sz w:val="24"/>
          <w:szCs w:val="24"/>
          <w:lang w:val="pl-PL"/>
        </w:rPr>
        <w:t>standardima.</w:t>
      </w:r>
      <w:r>
        <w:rPr>
          <w:sz w:val="24"/>
          <w:szCs w:val="24"/>
          <w:lang w:val="pl-PL"/>
        </w:rPr>
        <w:br/>
        <w:t>(2) U proračunu jedinice lokalne i područne (regionalne) samouprave mogu se osigurati i sredstva za sufinanciranje:</w:t>
      </w:r>
    </w:p>
    <w:p w14:paraId="520CD502" w14:textId="77777777" w:rsidR="006752D7" w:rsidRDefault="006752D7" w:rsidP="006752D7">
      <w:pPr>
        <w:autoSpaceDE w:val="0"/>
        <w:adjustRightInd w:val="0"/>
        <w:ind w:left="360"/>
        <w:jc w:val="both"/>
        <w:rPr>
          <w:sz w:val="24"/>
          <w:szCs w:val="24"/>
          <w:lang w:val="pl-PL"/>
        </w:rPr>
      </w:pPr>
      <w:r>
        <w:rPr>
          <w:sz w:val="24"/>
          <w:szCs w:val="24"/>
          <w:lang w:val="pl-PL"/>
        </w:rPr>
        <w:t>1. programa rada s darovitim učenicima,</w:t>
      </w:r>
    </w:p>
    <w:p w14:paraId="51549E0B" w14:textId="77777777" w:rsidR="006752D7" w:rsidRDefault="006752D7" w:rsidP="006752D7">
      <w:pPr>
        <w:autoSpaceDE w:val="0"/>
        <w:adjustRightInd w:val="0"/>
        <w:ind w:left="360"/>
        <w:jc w:val="both"/>
        <w:rPr>
          <w:sz w:val="24"/>
          <w:szCs w:val="24"/>
          <w:lang w:val="pl-PL"/>
        </w:rPr>
      </w:pPr>
      <w:r>
        <w:rPr>
          <w:sz w:val="24"/>
          <w:szCs w:val="24"/>
          <w:lang w:val="pl-PL"/>
        </w:rPr>
        <w:t>2. obrazovanja učenika na jeziku i pismu nacionalnih manjina,</w:t>
      </w:r>
    </w:p>
    <w:p w14:paraId="363FF08D" w14:textId="77777777" w:rsidR="006752D7" w:rsidRDefault="006752D7" w:rsidP="006752D7">
      <w:pPr>
        <w:autoSpaceDE w:val="0"/>
        <w:adjustRightInd w:val="0"/>
        <w:ind w:left="360"/>
        <w:jc w:val="both"/>
        <w:rPr>
          <w:sz w:val="24"/>
          <w:szCs w:val="24"/>
          <w:lang w:val="pl-PL"/>
        </w:rPr>
      </w:pPr>
      <w:r>
        <w:rPr>
          <w:sz w:val="24"/>
          <w:szCs w:val="24"/>
          <w:lang w:val="pl-PL"/>
        </w:rPr>
        <w:t>3. opremanja škola kabinetskom, didaktičkom i informatičkom opremom,</w:t>
      </w:r>
    </w:p>
    <w:p w14:paraId="4DFC21EB" w14:textId="77777777" w:rsidR="006752D7" w:rsidRDefault="006752D7" w:rsidP="006752D7">
      <w:pPr>
        <w:autoSpaceDE w:val="0"/>
        <w:adjustRightInd w:val="0"/>
        <w:ind w:left="360"/>
        <w:jc w:val="both"/>
        <w:rPr>
          <w:sz w:val="24"/>
          <w:szCs w:val="24"/>
          <w:lang w:val="pl-PL"/>
        </w:rPr>
      </w:pPr>
      <w:r>
        <w:rPr>
          <w:sz w:val="24"/>
          <w:szCs w:val="24"/>
          <w:lang w:val="pl-PL"/>
        </w:rPr>
        <w:t>4. opremanje škola računalnim programima,</w:t>
      </w:r>
    </w:p>
    <w:p w14:paraId="5CAE2643" w14:textId="77777777" w:rsidR="006752D7" w:rsidRDefault="006752D7" w:rsidP="006752D7">
      <w:pPr>
        <w:autoSpaceDE w:val="0"/>
        <w:adjustRightInd w:val="0"/>
        <w:ind w:left="360"/>
        <w:jc w:val="both"/>
        <w:rPr>
          <w:sz w:val="24"/>
          <w:szCs w:val="24"/>
          <w:lang w:val="pl-PL"/>
        </w:rPr>
      </w:pPr>
      <w:r>
        <w:rPr>
          <w:sz w:val="24"/>
          <w:szCs w:val="24"/>
          <w:lang w:val="pl-PL"/>
        </w:rPr>
        <w:t>5. opremanja školskih knjižnica obveznom lektirom,</w:t>
      </w:r>
    </w:p>
    <w:p w14:paraId="1FFEB5C7" w14:textId="77777777" w:rsidR="006752D7" w:rsidRDefault="006752D7" w:rsidP="006752D7">
      <w:pPr>
        <w:autoSpaceDE w:val="0"/>
        <w:adjustRightInd w:val="0"/>
        <w:ind w:left="360"/>
        <w:jc w:val="both"/>
        <w:rPr>
          <w:sz w:val="24"/>
          <w:szCs w:val="24"/>
          <w:lang w:val="pl-PL"/>
        </w:rPr>
      </w:pPr>
      <w:r>
        <w:rPr>
          <w:sz w:val="24"/>
          <w:szCs w:val="24"/>
          <w:lang w:val="pl-PL"/>
        </w:rPr>
        <w:t>6. programa od zajedničkog interesa za djelatnost školstva (sustav informiranja, stručno-pedagoški časopisi, stručne knjige, programi ustanova i stručnih udruga, obljetnice i manifestacije, programi izvannastavnih aktivnosti) i</w:t>
      </w:r>
    </w:p>
    <w:p w14:paraId="01E043BF" w14:textId="46A1541C" w:rsidR="006752D7" w:rsidRDefault="006752D7" w:rsidP="005F6D46">
      <w:pPr>
        <w:autoSpaceDE w:val="0"/>
        <w:adjustRightInd w:val="0"/>
        <w:ind w:left="360"/>
        <w:jc w:val="both"/>
        <w:rPr>
          <w:sz w:val="24"/>
          <w:szCs w:val="24"/>
          <w:lang w:val="pl-PL"/>
        </w:rPr>
      </w:pPr>
      <w:r>
        <w:rPr>
          <w:sz w:val="24"/>
          <w:szCs w:val="24"/>
          <w:lang w:val="pl-PL"/>
        </w:rPr>
        <w:t>7. škola kojima je osnivač druga fizička ili druga pravna osoba u skladu s kriterijima koje donosi lokalna i područna (regionalna) samouprava.</w:t>
      </w:r>
      <w:r>
        <w:rPr>
          <w:sz w:val="24"/>
          <w:szCs w:val="24"/>
          <w:lang w:val="pl-PL"/>
        </w:rPr>
        <w:br/>
        <w:t>(3) Jedinica lokalne i područne (regionalne) samouprave može utvrditi i šire javne potrebe u školstvu za koja sredstva osigurava svojim proračunom, i to za:</w:t>
      </w:r>
    </w:p>
    <w:p w14:paraId="1393B03C" w14:textId="77777777" w:rsidR="006752D7" w:rsidRDefault="006752D7" w:rsidP="006752D7">
      <w:pPr>
        <w:autoSpaceDE w:val="0"/>
        <w:adjustRightInd w:val="0"/>
        <w:ind w:left="360"/>
        <w:jc w:val="both"/>
        <w:rPr>
          <w:sz w:val="24"/>
          <w:szCs w:val="24"/>
          <w:lang w:val="pl-PL"/>
        </w:rPr>
      </w:pPr>
      <w:r>
        <w:rPr>
          <w:sz w:val="24"/>
          <w:szCs w:val="24"/>
          <w:lang w:val="pl-PL"/>
        </w:rPr>
        <w:t>1. plaće i naknade plaća s doprinosima na plaće radnicima koji rade u produženom ili cjelodnevnom boravku osnovne škole,</w:t>
      </w:r>
    </w:p>
    <w:p w14:paraId="23DCA9F8" w14:textId="77777777" w:rsidR="006752D7" w:rsidRDefault="006752D7" w:rsidP="006752D7">
      <w:pPr>
        <w:autoSpaceDE w:val="0"/>
        <w:adjustRightInd w:val="0"/>
        <w:ind w:left="360"/>
        <w:jc w:val="both"/>
        <w:rPr>
          <w:sz w:val="24"/>
          <w:szCs w:val="24"/>
          <w:lang w:val="pl-PL"/>
        </w:rPr>
      </w:pPr>
      <w:r>
        <w:rPr>
          <w:sz w:val="24"/>
          <w:szCs w:val="24"/>
          <w:lang w:val="pl-PL"/>
        </w:rPr>
        <w:t>2. plaće i naknade plaća s doprinosima na plaće radnicima koji rade u programima koji se provode u nenastavne dane,</w:t>
      </w:r>
    </w:p>
    <w:p w14:paraId="6371541A" w14:textId="77777777" w:rsidR="006752D7" w:rsidRDefault="006752D7" w:rsidP="006752D7">
      <w:pPr>
        <w:autoSpaceDE w:val="0"/>
        <w:adjustRightInd w:val="0"/>
        <w:ind w:left="360"/>
        <w:jc w:val="both"/>
        <w:rPr>
          <w:sz w:val="24"/>
          <w:szCs w:val="24"/>
          <w:lang w:val="pl-PL"/>
        </w:rPr>
      </w:pPr>
      <w:r>
        <w:rPr>
          <w:sz w:val="24"/>
          <w:szCs w:val="24"/>
          <w:lang w:val="pl-PL"/>
        </w:rPr>
        <w:t>3. ostale rashode za radnike koji rade u produženom ili cjelodnevnom boravku osnovne škole koji su ugovoreni kolektivnim ugovorima,</w:t>
      </w:r>
    </w:p>
    <w:p w14:paraId="0DB44E74" w14:textId="77777777" w:rsidR="006752D7" w:rsidRDefault="006752D7" w:rsidP="006752D7">
      <w:pPr>
        <w:autoSpaceDE w:val="0"/>
        <w:adjustRightInd w:val="0"/>
        <w:ind w:left="360"/>
        <w:jc w:val="both"/>
        <w:rPr>
          <w:sz w:val="24"/>
          <w:szCs w:val="24"/>
          <w:lang w:val="pl-PL"/>
        </w:rPr>
      </w:pPr>
      <w:r>
        <w:rPr>
          <w:sz w:val="24"/>
          <w:szCs w:val="24"/>
          <w:lang w:val="pl-PL"/>
        </w:rPr>
        <w:t>4. ostale rashode za radnike koji rade u programima koji se provode u nenastavne dane koji su ugovoreni kolektivnim ugovorima,</w:t>
      </w:r>
    </w:p>
    <w:p w14:paraId="593265EC" w14:textId="77777777" w:rsidR="006752D7" w:rsidRDefault="006752D7" w:rsidP="006752D7">
      <w:pPr>
        <w:autoSpaceDE w:val="0"/>
        <w:adjustRightInd w:val="0"/>
        <w:ind w:left="360"/>
        <w:jc w:val="both"/>
        <w:rPr>
          <w:sz w:val="24"/>
          <w:szCs w:val="24"/>
          <w:lang w:val="pl-PL"/>
        </w:rPr>
      </w:pPr>
      <w:r>
        <w:rPr>
          <w:sz w:val="24"/>
          <w:szCs w:val="24"/>
          <w:lang w:val="pl-PL"/>
        </w:rPr>
        <w:t>5. naknade prijevoza na posao i s posla radnicima koji rade u programima koji se provode u nenastavne dane,</w:t>
      </w:r>
    </w:p>
    <w:p w14:paraId="7D7CE7E5" w14:textId="77777777" w:rsidR="006752D7" w:rsidRDefault="006752D7" w:rsidP="006752D7">
      <w:pPr>
        <w:autoSpaceDE w:val="0"/>
        <w:adjustRightInd w:val="0"/>
        <w:ind w:left="360"/>
        <w:jc w:val="both"/>
        <w:rPr>
          <w:sz w:val="24"/>
          <w:szCs w:val="24"/>
          <w:lang w:val="pl-PL"/>
        </w:rPr>
      </w:pPr>
      <w:r>
        <w:rPr>
          <w:sz w:val="24"/>
          <w:szCs w:val="24"/>
          <w:lang w:val="pl-PL"/>
        </w:rPr>
        <w:t>6. troškove stručnih timova koji školi pružaju pomoć za rad s učenicima s teškoćama,</w:t>
      </w:r>
    </w:p>
    <w:p w14:paraId="56CDAC84" w14:textId="36247FC1" w:rsidR="006752D7" w:rsidRDefault="006752D7" w:rsidP="005F6D46">
      <w:pPr>
        <w:autoSpaceDE w:val="0"/>
        <w:adjustRightInd w:val="0"/>
        <w:ind w:left="360"/>
        <w:jc w:val="both"/>
        <w:rPr>
          <w:sz w:val="24"/>
          <w:szCs w:val="24"/>
          <w:lang w:val="pl-PL"/>
        </w:rPr>
      </w:pPr>
      <w:r>
        <w:rPr>
          <w:sz w:val="24"/>
          <w:szCs w:val="24"/>
          <w:lang w:val="pl-PL"/>
        </w:rPr>
        <w:t>7. troškove premija osiguranja škola od odgovornosti prema trećim osobama.</w:t>
      </w:r>
      <w:r>
        <w:rPr>
          <w:sz w:val="24"/>
          <w:szCs w:val="24"/>
          <w:lang w:val="pl-PL"/>
        </w:rPr>
        <w:br/>
        <w:t>(4) Vlada Republike Hrvatske svake godine, istodobno kada utvrđuje prijedlog državnog proračuna, utvrđuje kriterije i mjerila za osiguravanje minimalnog financijskog standarda radi ostvarivanja javnih potreba iz stavka 1. ovog članka.</w:t>
      </w:r>
    </w:p>
    <w:p w14:paraId="2B602B48" w14:textId="5DBC7877" w:rsidR="006752D7" w:rsidRDefault="006752D7" w:rsidP="006752D7">
      <w:pPr>
        <w:autoSpaceDE w:val="0"/>
        <w:adjustRightInd w:val="0"/>
        <w:ind w:left="360"/>
        <w:jc w:val="both"/>
        <w:rPr>
          <w:sz w:val="24"/>
          <w:szCs w:val="24"/>
          <w:lang w:val="pl-PL"/>
        </w:rPr>
      </w:pPr>
      <w:r>
        <w:rPr>
          <w:sz w:val="24"/>
          <w:szCs w:val="24"/>
          <w:lang w:val="pl-PL"/>
        </w:rPr>
        <w:t xml:space="preserve">Općina Ližnjan-Lisignano sukladno svojim zakonskim obvezama te proračunskim mogućnostima u 2023. godini u svom proračunu osigurava sredstva za financiranje javnih potreba u školskom obrazovanju u ukupnom  iznosu od </w:t>
      </w:r>
      <w:r>
        <w:rPr>
          <w:b/>
          <w:bCs/>
          <w:sz w:val="24"/>
          <w:szCs w:val="24"/>
          <w:lang w:val="pl-PL"/>
        </w:rPr>
        <w:t>107.439,11 EUR</w:t>
      </w:r>
      <w:r>
        <w:rPr>
          <w:sz w:val="24"/>
          <w:szCs w:val="24"/>
          <w:lang w:val="pl-PL"/>
        </w:rPr>
        <w:t>, od čega je 106.178,24 EUR predviđeno za sufinanciranje materijalnih troškova produženog boravka u osnovno školskim ustanovama</w:t>
      </w:r>
      <w:r w:rsidRPr="00711F7B">
        <w:rPr>
          <w:sz w:val="24"/>
          <w:szCs w:val="24"/>
          <w:lang w:val="pl-PL"/>
        </w:rPr>
        <w:t>, a 265.45 EUR za poklone</w:t>
      </w:r>
      <w:r>
        <w:rPr>
          <w:sz w:val="24"/>
          <w:szCs w:val="24"/>
          <w:lang w:val="pl-PL"/>
        </w:rPr>
        <w:t>, odnosno nagrade</w:t>
      </w:r>
      <w:r w:rsidRPr="00711F7B">
        <w:rPr>
          <w:sz w:val="24"/>
          <w:szCs w:val="24"/>
          <w:lang w:val="pl-PL"/>
        </w:rPr>
        <w:t xml:space="preserve"> uspješnim učenicima</w:t>
      </w:r>
      <w:r>
        <w:rPr>
          <w:sz w:val="24"/>
          <w:szCs w:val="24"/>
          <w:lang w:val="pl-PL"/>
        </w:rPr>
        <w:t xml:space="preserve"> s područja Općine Ližnjan - Lisignano</w:t>
      </w:r>
      <w:r w:rsidRPr="00711F7B">
        <w:rPr>
          <w:sz w:val="24"/>
          <w:szCs w:val="24"/>
          <w:lang w:val="pl-PL"/>
        </w:rPr>
        <w:t>.</w:t>
      </w:r>
      <w:r>
        <w:rPr>
          <w:sz w:val="24"/>
          <w:szCs w:val="24"/>
          <w:lang w:val="pl-PL"/>
        </w:rPr>
        <w:t xml:space="preserve"> </w:t>
      </w:r>
      <w:r w:rsidRPr="00711F7B">
        <w:rPr>
          <w:sz w:val="24"/>
          <w:szCs w:val="24"/>
          <w:lang w:val="pl-PL"/>
        </w:rPr>
        <w:t>Ukupno predviđena sredstva</w:t>
      </w:r>
      <w:r>
        <w:rPr>
          <w:sz w:val="24"/>
          <w:szCs w:val="24"/>
          <w:lang w:val="pl-PL"/>
        </w:rPr>
        <w:t xml:space="preserve"> su namijenjena za sufinanciranje plaća i materijalnih troškova produženog boravka učenika osnovnih škola u područnim odjeljenjima OŠ "dr. Mate Demarina" Medulin, OŠ "Šijana" i OŠ "Giuseppina Martinuzzi", te za nagrade upsješnim učenicima. </w:t>
      </w:r>
    </w:p>
    <w:p w14:paraId="23692F24" w14:textId="22665D8D" w:rsidR="006752D7" w:rsidRDefault="006752D7" w:rsidP="006752D7">
      <w:pPr>
        <w:autoSpaceDE w:val="0"/>
        <w:adjustRightInd w:val="0"/>
        <w:ind w:left="360"/>
        <w:jc w:val="both"/>
        <w:rPr>
          <w:sz w:val="24"/>
          <w:szCs w:val="24"/>
          <w:lang w:val="pl-PL"/>
        </w:rPr>
      </w:pPr>
      <w:r>
        <w:rPr>
          <w:sz w:val="24"/>
          <w:szCs w:val="24"/>
          <w:lang w:val="pl-PL"/>
        </w:rPr>
        <w:t>Povećanje  u iznosu od 995,42 EUR predviđeno je za nagrađivanje izvrsnih učenika srednjih škola i studenata.</w:t>
      </w:r>
    </w:p>
    <w:p w14:paraId="15424495" w14:textId="77777777" w:rsidR="006752D7" w:rsidRDefault="006752D7" w:rsidP="006752D7">
      <w:pPr>
        <w:autoSpaceDE w:val="0"/>
        <w:adjustRightInd w:val="0"/>
        <w:ind w:left="360"/>
        <w:jc w:val="both"/>
        <w:rPr>
          <w:sz w:val="24"/>
          <w:szCs w:val="24"/>
          <w:lang w:val="pl-PL"/>
        </w:rPr>
      </w:pPr>
      <w:r>
        <w:rPr>
          <w:sz w:val="24"/>
          <w:szCs w:val="24"/>
          <w:lang w:val="pl-PL"/>
        </w:rPr>
        <w:t>Dodatno se kroz Socijalni program Općine Ližnjan-Lisignano za 2023. godinu osiguravaju sredstva za:</w:t>
      </w:r>
    </w:p>
    <w:p w14:paraId="2A4DCD11" w14:textId="77777777" w:rsidR="006752D7" w:rsidRDefault="006752D7" w:rsidP="006752D7">
      <w:pPr>
        <w:autoSpaceDE w:val="0"/>
        <w:adjustRightInd w:val="0"/>
        <w:ind w:left="360"/>
        <w:jc w:val="both"/>
        <w:rPr>
          <w:sz w:val="24"/>
          <w:szCs w:val="24"/>
          <w:lang w:val="pl-PL"/>
        </w:rPr>
      </w:pPr>
      <w:r>
        <w:rPr>
          <w:sz w:val="24"/>
          <w:szCs w:val="24"/>
          <w:lang w:val="pl-PL"/>
        </w:rPr>
        <w:t>- prijevoz učenika sukladno članku 143. Zakona,</w:t>
      </w:r>
    </w:p>
    <w:p w14:paraId="05C0BCDA" w14:textId="77777777" w:rsidR="006752D7" w:rsidRDefault="006752D7" w:rsidP="006752D7">
      <w:pPr>
        <w:autoSpaceDE w:val="0"/>
        <w:adjustRightInd w:val="0"/>
        <w:ind w:left="360"/>
        <w:jc w:val="both"/>
        <w:rPr>
          <w:sz w:val="24"/>
          <w:szCs w:val="24"/>
          <w:lang w:val="pl-PL"/>
        </w:rPr>
      </w:pPr>
      <w:r>
        <w:rPr>
          <w:sz w:val="24"/>
          <w:szCs w:val="24"/>
          <w:lang w:val="pl-PL"/>
        </w:rPr>
        <w:t>- sufinanciranje školskih marendi i programa produženog boravka učenika osnovnih škola,</w:t>
      </w:r>
    </w:p>
    <w:p w14:paraId="4E19A919" w14:textId="77777777" w:rsidR="006752D7" w:rsidRDefault="006752D7" w:rsidP="006752D7">
      <w:pPr>
        <w:autoSpaceDE w:val="0"/>
        <w:adjustRightInd w:val="0"/>
        <w:ind w:left="360"/>
        <w:jc w:val="both"/>
        <w:rPr>
          <w:sz w:val="24"/>
          <w:szCs w:val="24"/>
          <w:lang w:val="pl-PL"/>
        </w:rPr>
      </w:pPr>
      <w:r>
        <w:rPr>
          <w:sz w:val="24"/>
          <w:szCs w:val="24"/>
          <w:lang w:val="pl-PL"/>
        </w:rPr>
        <w:t>- sufinanciranje osnovnoškolskih udžbenika, odnosno drugih obrazovnih materijala temeljem odredbi posebne Odluke,</w:t>
      </w:r>
    </w:p>
    <w:p w14:paraId="084E6259" w14:textId="24EA91CC" w:rsidR="006752D7" w:rsidRPr="006752D7" w:rsidRDefault="006752D7" w:rsidP="006752D7">
      <w:pPr>
        <w:autoSpaceDE w:val="0"/>
        <w:adjustRightInd w:val="0"/>
        <w:ind w:left="360"/>
        <w:jc w:val="both"/>
        <w:rPr>
          <w:sz w:val="24"/>
          <w:szCs w:val="24"/>
          <w:lang w:val="pl-PL"/>
        </w:rPr>
      </w:pPr>
      <w:r>
        <w:rPr>
          <w:sz w:val="24"/>
          <w:szCs w:val="24"/>
          <w:lang w:val="pl-PL"/>
        </w:rPr>
        <w:t>- studentske stipendije temeljem odredbi posebnog Pravilnika.”</w:t>
      </w:r>
    </w:p>
    <w:p w14:paraId="506F29CE" w14:textId="77777777" w:rsidR="006752D7" w:rsidRDefault="006752D7" w:rsidP="00E05658">
      <w:pPr>
        <w:autoSpaceDE w:val="0"/>
        <w:adjustRightInd w:val="0"/>
        <w:ind w:left="142"/>
        <w:jc w:val="center"/>
        <w:rPr>
          <w:sz w:val="24"/>
          <w:szCs w:val="24"/>
        </w:rPr>
      </w:pPr>
    </w:p>
    <w:p w14:paraId="47FE7AD8" w14:textId="44CD2044" w:rsidR="006752D7" w:rsidRPr="00CD44A3" w:rsidRDefault="006752D7" w:rsidP="00E05658">
      <w:pPr>
        <w:autoSpaceDE w:val="0"/>
        <w:adjustRightInd w:val="0"/>
        <w:ind w:left="142"/>
        <w:jc w:val="center"/>
        <w:rPr>
          <w:sz w:val="24"/>
          <w:szCs w:val="24"/>
        </w:rPr>
      </w:pPr>
      <w:r>
        <w:rPr>
          <w:sz w:val="24"/>
          <w:szCs w:val="24"/>
        </w:rPr>
        <w:t>Članak 4.</w:t>
      </w:r>
    </w:p>
    <w:p w14:paraId="3410AE34" w14:textId="66457671" w:rsidR="00E05658" w:rsidRDefault="00E05658" w:rsidP="00214843">
      <w:pPr>
        <w:autoSpaceDE w:val="0"/>
        <w:adjustRightInd w:val="0"/>
        <w:ind w:left="142"/>
        <w:rPr>
          <w:sz w:val="24"/>
          <w:szCs w:val="24"/>
        </w:rPr>
      </w:pPr>
      <w:r w:rsidRPr="00CD44A3">
        <w:rPr>
          <w:sz w:val="24"/>
          <w:szCs w:val="24"/>
        </w:rPr>
        <w:t xml:space="preserve">Članak </w:t>
      </w:r>
      <w:r w:rsidR="00C17DD9">
        <w:rPr>
          <w:sz w:val="24"/>
          <w:szCs w:val="24"/>
        </w:rPr>
        <w:t>4</w:t>
      </w:r>
      <w:r w:rsidRPr="00CD44A3">
        <w:rPr>
          <w:sz w:val="24"/>
          <w:szCs w:val="24"/>
        </w:rPr>
        <w:t>. Društvenog programa Općine Ližnjan-Lisignano</w:t>
      </w:r>
      <w:r w:rsidR="00C17DD9">
        <w:rPr>
          <w:sz w:val="24"/>
          <w:szCs w:val="24"/>
        </w:rPr>
        <w:t xml:space="preserve"> </w:t>
      </w:r>
      <w:r w:rsidRPr="00CD44A3">
        <w:rPr>
          <w:sz w:val="24"/>
          <w:szCs w:val="24"/>
        </w:rPr>
        <w:t>za 202</w:t>
      </w:r>
      <w:r w:rsidR="00C17DD9">
        <w:rPr>
          <w:sz w:val="24"/>
          <w:szCs w:val="24"/>
        </w:rPr>
        <w:t>3</w:t>
      </w:r>
      <w:r w:rsidRPr="00CD44A3">
        <w:rPr>
          <w:sz w:val="24"/>
          <w:szCs w:val="24"/>
        </w:rPr>
        <w:t>.</w:t>
      </w:r>
      <w:r w:rsidR="00C17DD9">
        <w:rPr>
          <w:sz w:val="24"/>
          <w:szCs w:val="24"/>
        </w:rPr>
        <w:t xml:space="preserve"> </w:t>
      </w:r>
      <w:r w:rsidRPr="00CD44A3">
        <w:rPr>
          <w:sz w:val="24"/>
          <w:szCs w:val="24"/>
        </w:rPr>
        <w:t>godinu (</w:t>
      </w:r>
      <w:r w:rsidR="00C17DD9">
        <w:rPr>
          <w:sz w:val="24"/>
          <w:szCs w:val="24"/>
        </w:rPr>
        <w:t>„</w:t>
      </w:r>
      <w:r w:rsidRPr="00CD44A3">
        <w:rPr>
          <w:sz w:val="24"/>
          <w:szCs w:val="24"/>
        </w:rPr>
        <w:t>Sl</w:t>
      </w:r>
      <w:r w:rsidR="00C17DD9">
        <w:rPr>
          <w:sz w:val="24"/>
          <w:szCs w:val="24"/>
        </w:rPr>
        <w:t>užbene</w:t>
      </w:r>
      <w:r w:rsidRPr="00CD44A3">
        <w:rPr>
          <w:sz w:val="24"/>
          <w:szCs w:val="24"/>
        </w:rPr>
        <w:t xml:space="preserve"> Novine Općine Ližnjan – Lisignano</w:t>
      </w:r>
      <w:r w:rsidR="00C17DD9">
        <w:rPr>
          <w:sz w:val="24"/>
          <w:szCs w:val="24"/>
        </w:rPr>
        <w:t>“</w:t>
      </w:r>
      <w:r w:rsidRPr="00CD44A3">
        <w:rPr>
          <w:sz w:val="24"/>
          <w:szCs w:val="24"/>
        </w:rPr>
        <w:t xml:space="preserve"> 1</w:t>
      </w:r>
      <w:r w:rsidR="00570A2D">
        <w:rPr>
          <w:sz w:val="24"/>
          <w:szCs w:val="24"/>
        </w:rPr>
        <w:t>1</w:t>
      </w:r>
      <w:r w:rsidRPr="00CD44A3">
        <w:rPr>
          <w:sz w:val="24"/>
          <w:szCs w:val="24"/>
        </w:rPr>
        <w:t>/2</w:t>
      </w:r>
      <w:r w:rsidR="00C17DD9">
        <w:rPr>
          <w:sz w:val="24"/>
          <w:szCs w:val="24"/>
        </w:rPr>
        <w:t>2</w:t>
      </w:r>
      <w:r w:rsidR="004F6BB5">
        <w:rPr>
          <w:sz w:val="24"/>
          <w:szCs w:val="24"/>
        </w:rPr>
        <w:t>, 06/23</w:t>
      </w:r>
      <w:r w:rsidRPr="00CD44A3">
        <w:rPr>
          <w:sz w:val="24"/>
          <w:szCs w:val="24"/>
        </w:rPr>
        <w:t>) mijenja se i glasi:</w:t>
      </w:r>
    </w:p>
    <w:p w14:paraId="21B35036" w14:textId="1D0B344F" w:rsidR="006A5130" w:rsidRDefault="006A5130" w:rsidP="00214843">
      <w:pPr>
        <w:autoSpaceDE w:val="0"/>
        <w:adjustRightInd w:val="0"/>
        <w:rPr>
          <w:sz w:val="24"/>
          <w:szCs w:val="24"/>
          <w:lang w:val="pl-PL"/>
        </w:rPr>
      </w:pPr>
      <w:r w:rsidRPr="00570A2D">
        <w:rPr>
          <w:sz w:val="24"/>
          <w:szCs w:val="24"/>
        </w:rPr>
        <w:t xml:space="preserve">  </w:t>
      </w:r>
      <w:r w:rsidR="00570A2D">
        <w:rPr>
          <w:sz w:val="24"/>
          <w:szCs w:val="24"/>
          <w:lang w:val="pl-PL"/>
        </w:rPr>
        <w:t>„</w:t>
      </w:r>
      <w:r w:rsidRPr="004E2530">
        <w:rPr>
          <w:sz w:val="24"/>
          <w:szCs w:val="24"/>
          <w:lang w:val="pl-PL"/>
        </w:rPr>
        <w:t>Sukladno odredbama Zakona o kulturnim vijećima i financiranju javnih potreba u kulturi,</w:t>
      </w:r>
    </w:p>
    <w:p w14:paraId="04315606" w14:textId="4E77F208" w:rsidR="006A5130" w:rsidRDefault="006A5130" w:rsidP="00214843">
      <w:pPr>
        <w:autoSpaceDE w:val="0"/>
        <w:adjustRightInd w:val="0"/>
        <w:rPr>
          <w:sz w:val="24"/>
          <w:szCs w:val="24"/>
          <w:lang w:val="pl-PL"/>
        </w:rPr>
      </w:pPr>
      <w:r>
        <w:rPr>
          <w:sz w:val="24"/>
          <w:szCs w:val="24"/>
          <w:lang w:val="pl-PL"/>
        </w:rPr>
        <w:t xml:space="preserve">  </w:t>
      </w:r>
      <w:r w:rsidRPr="004E2530">
        <w:rPr>
          <w:sz w:val="24"/>
          <w:szCs w:val="24"/>
          <w:lang w:val="pl-PL"/>
        </w:rPr>
        <w:t xml:space="preserve">članka 5. stavka 1. i 2. („Narodne novine“, br. 83/22), </w:t>
      </w:r>
      <w:r w:rsidR="00BA5A8C">
        <w:rPr>
          <w:sz w:val="24"/>
          <w:szCs w:val="24"/>
          <w:lang w:val="pl-PL"/>
        </w:rPr>
        <w:t>p</w:t>
      </w:r>
      <w:r w:rsidRPr="004E2530">
        <w:rPr>
          <w:sz w:val="24"/>
          <w:szCs w:val="24"/>
          <w:lang w:val="pl-PL"/>
        </w:rPr>
        <w:t xml:space="preserve">redstavničko tijelo jedinice </w:t>
      </w:r>
    </w:p>
    <w:p w14:paraId="3094ACFB" w14:textId="77777777" w:rsidR="006A5130" w:rsidRDefault="006A5130" w:rsidP="00214843">
      <w:pPr>
        <w:autoSpaceDE w:val="0"/>
        <w:adjustRightInd w:val="0"/>
        <w:rPr>
          <w:sz w:val="24"/>
          <w:szCs w:val="24"/>
          <w:lang w:val="pl-PL"/>
        </w:rPr>
      </w:pPr>
      <w:r>
        <w:rPr>
          <w:sz w:val="24"/>
          <w:szCs w:val="24"/>
          <w:lang w:val="pl-PL"/>
        </w:rPr>
        <w:t xml:space="preserve">  </w:t>
      </w:r>
      <w:r w:rsidRPr="004E2530">
        <w:rPr>
          <w:sz w:val="24"/>
          <w:szCs w:val="24"/>
          <w:lang w:val="pl-PL"/>
        </w:rPr>
        <w:t>lokalne i područne (regionalne) samouprave programom utvrđuje javne potrebe u kulturi na</w:t>
      </w:r>
    </w:p>
    <w:p w14:paraId="39803C2D" w14:textId="52BCD9B2" w:rsidR="006A5130" w:rsidRDefault="006A5130" w:rsidP="00214843">
      <w:pPr>
        <w:autoSpaceDE w:val="0"/>
        <w:adjustRightInd w:val="0"/>
        <w:rPr>
          <w:sz w:val="24"/>
          <w:szCs w:val="24"/>
          <w:lang w:val="pl-PL"/>
        </w:rPr>
      </w:pPr>
      <w:r>
        <w:rPr>
          <w:sz w:val="24"/>
          <w:szCs w:val="24"/>
          <w:lang w:val="pl-PL"/>
        </w:rPr>
        <w:t xml:space="preserve"> </w:t>
      </w:r>
      <w:r w:rsidRPr="004E2530">
        <w:rPr>
          <w:sz w:val="24"/>
          <w:szCs w:val="24"/>
          <w:lang w:val="pl-PL"/>
        </w:rPr>
        <w:t xml:space="preserve"> temelju svojih interesa, a dodjelom sredstava osigurava se ravnomjeran kulturni razvitak.</w:t>
      </w:r>
    </w:p>
    <w:p w14:paraId="5D939BA3" w14:textId="4C1FA86A" w:rsidR="00214843" w:rsidRPr="00214843" w:rsidRDefault="006A5130" w:rsidP="00214843">
      <w:pPr>
        <w:autoSpaceDE w:val="0"/>
        <w:adjustRightInd w:val="0"/>
        <w:rPr>
          <w:sz w:val="24"/>
          <w:szCs w:val="24"/>
          <w:lang w:val="pl-PL"/>
        </w:rPr>
      </w:pPr>
      <w:r>
        <w:rPr>
          <w:sz w:val="24"/>
          <w:szCs w:val="24"/>
          <w:lang w:val="pl-PL"/>
        </w:rPr>
        <w:t xml:space="preserve">  Za navedeni program planira se </w:t>
      </w:r>
      <w:r w:rsidR="00214843" w:rsidRPr="00214843">
        <w:rPr>
          <w:b/>
          <w:bCs/>
          <w:sz w:val="24"/>
          <w:szCs w:val="24"/>
          <w:lang w:val="pl-PL"/>
        </w:rPr>
        <w:t>5</w:t>
      </w:r>
      <w:r w:rsidR="00D0320E">
        <w:rPr>
          <w:b/>
          <w:bCs/>
          <w:sz w:val="24"/>
          <w:szCs w:val="24"/>
          <w:lang w:val="pl-PL"/>
        </w:rPr>
        <w:t>7</w:t>
      </w:r>
      <w:r w:rsidR="00214843" w:rsidRPr="00214843">
        <w:rPr>
          <w:b/>
          <w:bCs/>
          <w:sz w:val="24"/>
          <w:szCs w:val="24"/>
          <w:lang w:val="pl-PL"/>
        </w:rPr>
        <w:t>.</w:t>
      </w:r>
      <w:r w:rsidR="00D0320E">
        <w:rPr>
          <w:b/>
          <w:bCs/>
          <w:sz w:val="24"/>
          <w:szCs w:val="24"/>
          <w:lang w:val="pl-PL"/>
        </w:rPr>
        <w:t>7</w:t>
      </w:r>
      <w:r w:rsidR="00214843" w:rsidRPr="00214843">
        <w:rPr>
          <w:b/>
          <w:bCs/>
          <w:sz w:val="24"/>
          <w:szCs w:val="24"/>
          <w:lang w:val="pl-PL"/>
        </w:rPr>
        <w:t>35,40</w:t>
      </w:r>
      <w:r w:rsidRPr="00214843">
        <w:rPr>
          <w:b/>
          <w:bCs/>
          <w:sz w:val="24"/>
          <w:szCs w:val="24"/>
          <w:lang w:val="pl-PL"/>
        </w:rPr>
        <w:t xml:space="preserve"> EUR </w:t>
      </w:r>
      <w:r w:rsidRPr="00214843">
        <w:rPr>
          <w:sz w:val="24"/>
          <w:szCs w:val="24"/>
          <w:lang w:val="pl-PL"/>
        </w:rPr>
        <w:t>u proračunu za 2023</w:t>
      </w:r>
      <w:r w:rsidR="00214843" w:rsidRPr="00214843">
        <w:rPr>
          <w:sz w:val="24"/>
          <w:szCs w:val="24"/>
          <w:lang w:val="pl-PL"/>
        </w:rPr>
        <w:t>.</w:t>
      </w:r>
    </w:p>
    <w:p w14:paraId="6FB7975E" w14:textId="1A79C61A" w:rsidR="006A5130" w:rsidRPr="00214843" w:rsidRDefault="006A5130" w:rsidP="00214843">
      <w:pPr>
        <w:autoSpaceDE w:val="0"/>
        <w:adjustRightInd w:val="0"/>
        <w:rPr>
          <w:sz w:val="24"/>
          <w:szCs w:val="24"/>
          <w:lang w:val="pl-PL"/>
        </w:rPr>
      </w:pPr>
      <w:r w:rsidRPr="00214843">
        <w:rPr>
          <w:sz w:val="24"/>
          <w:szCs w:val="24"/>
          <w:lang w:val="pl-PL"/>
        </w:rPr>
        <w:t xml:space="preserve">  godinu.</w:t>
      </w:r>
    </w:p>
    <w:p w14:paraId="7136D2C7" w14:textId="77777777" w:rsidR="006A5130" w:rsidRDefault="006A5130" w:rsidP="00214843">
      <w:pPr>
        <w:autoSpaceDE w:val="0"/>
        <w:adjustRightInd w:val="0"/>
        <w:ind w:left="360"/>
        <w:rPr>
          <w:sz w:val="24"/>
          <w:szCs w:val="24"/>
          <w:lang w:val="pl-PL"/>
        </w:rPr>
      </w:pPr>
      <w:r>
        <w:rPr>
          <w:sz w:val="24"/>
          <w:szCs w:val="24"/>
          <w:lang w:val="pl-PL"/>
        </w:rPr>
        <w:t>Sredstva su namijenjena za :</w:t>
      </w:r>
    </w:p>
    <w:p w14:paraId="5F411035" w14:textId="1DA134D1" w:rsidR="006A5130" w:rsidRDefault="006A5130" w:rsidP="00AB503D">
      <w:pPr>
        <w:autoSpaceDE w:val="0"/>
        <w:adjustRightInd w:val="0"/>
        <w:ind w:left="360"/>
        <w:rPr>
          <w:sz w:val="24"/>
          <w:szCs w:val="24"/>
          <w:lang w:val="pl-PL"/>
        </w:rPr>
      </w:pPr>
      <w:r>
        <w:rPr>
          <w:sz w:val="24"/>
          <w:szCs w:val="24"/>
          <w:lang w:val="pl-PL"/>
        </w:rPr>
        <w:t xml:space="preserve">3.1.  Organiziranje i sufinanciranje kulturnoumjetničkih manifestacija  </w:t>
      </w:r>
      <w:r w:rsidR="00214843">
        <w:rPr>
          <w:sz w:val="24"/>
          <w:szCs w:val="24"/>
          <w:lang w:val="pl-PL"/>
        </w:rPr>
        <w:t>1</w:t>
      </w:r>
      <w:r w:rsidR="00D0320E">
        <w:rPr>
          <w:sz w:val="24"/>
          <w:szCs w:val="24"/>
          <w:lang w:val="pl-PL"/>
        </w:rPr>
        <w:t>8</w:t>
      </w:r>
      <w:r w:rsidR="00214843">
        <w:rPr>
          <w:sz w:val="24"/>
          <w:szCs w:val="24"/>
          <w:lang w:val="pl-PL"/>
        </w:rPr>
        <w:t>.</w:t>
      </w:r>
      <w:r w:rsidR="00D0320E">
        <w:rPr>
          <w:sz w:val="24"/>
          <w:szCs w:val="24"/>
          <w:lang w:val="pl-PL"/>
        </w:rPr>
        <w:t>2</w:t>
      </w:r>
      <w:r w:rsidR="00214843">
        <w:rPr>
          <w:sz w:val="24"/>
          <w:szCs w:val="24"/>
          <w:lang w:val="pl-PL"/>
        </w:rPr>
        <w:t>00,00</w:t>
      </w:r>
      <w:r>
        <w:rPr>
          <w:sz w:val="24"/>
          <w:szCs w:val="24"/>
          <w:lang w:val="pl-PL"/>
        </w:rPr>
        <w:t xml:space="preserve"> EUR</w:t>
      </w:r>
      <w:r w:rsidR="00AB503D">
        <w:rPr>
          <w:sz w:val="24"/>
          <w:szCs w:val="24"/>
          <w:lang w:val="pl-PL"/>
        </w:rPr>
        <w:t>,</w:t>
      </w:r>
      <w:r w:rsidR="00C061CA">
        <w:rPr>
          <w:sz w:val="24"/>
          <w:szCs w:val="24"/>
          <w:lang w:val="pl-PL"/>
        </w:rPr>
        <w:t xml:space="preserve">        </w:t>
      </w:r>
    </w:p>
    <w:p w14:paraId="34298B09" w14:textId="15429A23" w:rsidR="00C061CA" w:rsidRDefault="006A5130" w:rsidP="00214843">
      <w:pPr>
        <w:autoSpaceDE w:val="0"/>
        <w:adjustRightInd w:val="0"/>
        <w:ind w:left="360"/>
        <w:rPr>
          <w:sz w:val="24"/>
          <w:szCs w:val="24"/>
          <w:lang w:val="pl-PL"/>
        </w:rPr>
      </w:pPr>
      <w:r>
        <w:rPr>
          <w:sz w:val="24"/>
          <w:szCs w:val="24"/>
          <w:lang w:val="pl-PL"/>
        </w:rPr>
        <w:t xml:space="preserve">3.2.  Javne potrebe u kulturi – sufinanciranje programa udruga </w:t>
      </w:r>
      <w:r w:rsidR="00214843">
        <w:rPr>
          <w:sz w:val="24"/>
          <w:szCs w:val="24"/>
          <w:lang w:val="pl-PL"/>
        </w:rPr>
        <w:t>39.535,40</w:t>
      </w:r>
      <w:r>
        <w:rPr>
          <w:sz w:val="24"/>
          <w:szCs w:val="24"/>
          <w:lang w:val="pl-PL"/>
        </w:rPr>
        <w:t xml:space="preserve"> EUR</w:t>
      </w:r>
      <w:r w:rsidR="00C061CA">
        <w:rPr>
          <w:sz w:val="24"/>
          <w:szCs w:val="24"/>
          <w:lang w:val="pl-PL"/>
        </w:rPr>
        <w:t xml:space="preserve"> </w:t>
      </w:r>
      <w:r w:rsidR="00AB503D">
        <w:rPr>
          <w:sz w:val="24"/>
          <w:szCs w:val="24"/>
          <w:lang w:val="pl-PL"/>
        </w:rPr>
        <w:t>.</w:t>
      </w:r>
      <w:r w:rsidR="00C061CA">
        <w:rPr>
          <w:sz w:val="24"/>
          <w:szCs w:val="24"/>
          <w:lang w:val="pl-PL"/>
        </w:rPr>
        <w:t xml:space="preserve">     </w:t>
      </w:r>
    </w:p>
    <w:p w14:paraId="4AA5B964" w14:textId="171B5717" w:rsidR="006A5130" w:rsidRDefault="00C061CA" w:rsidP="003B5DC4">
      <w:pPr>
        <w:autoSpaceDE w:val="0"/>
        <w:adjustRightInd w:val="0"/>
        <w:ind w:left="360"/>
        <w:rPr>
          <w:sz w:val="24"/>
          <w:szCs w:val="24"/>
          <w:lang w:val="pl-PL"/>
        </w:rPr>
      </w:pPr>
      <w:r>
        <w:rPr>
          <w:sz w:val="24"/>
          <w:szCs w:val="24"/>
          <w:lang w:val="pl-PL"/>
        </w:rPr>
        <w:t xml:space="preserve">       </w:t>
      </w:r>
    </w:p>
    <w:p w14:paraId="12960312" w14:textId="66FE1CA2" w:rsidR="006A5130" w:rsidRDefault="006A5130" w:rsidP="00214843">
      <w:pPr>
        <w:autoSpaceDE w:val="0"/>
        <w:adjustRightInd w:val="0"/>
        <w:ind w:left="360"/>
        <w:rPr>
          <w:sz w:val="24"/>
          <w:szCs w:val="24"/>
          <w:lang w:val="pl-PL"/>
        </w:rPr>
      </w:pPr>
      <w:r>
        <w:rPr>
          <w:sz w:val="24"/>
          <w:szCs w:val="24"/>
          <w:lang w:val="pl-PL"/>
        </w:rPr>
        <w:t>Sredstva iz točke 3.1. će se isplaćivati temeljem zaključenih ugovora, prethodno dostavljenih zamolbi ili/i temeljem dostavljenih računa korisnika programa, odnosno sudionika manifestacije i sl.</w:t>
      </w:r>
    </w:p>
    <w:p w14:paraId="516C2A39" w14:textId="5FBD31D0" w:rsidR="006A5130" w:rsidRDefault="006A5130" w:rsidP="003B5DC4">
      <w:pPr>
        <w:autoSpaceDE w:val="0"/>
        <w:adjustRightInd w:val="0"/>
        <w:ind w:left="360"/>
        <w:rPr>
          <w:sz w:val="24"/>
          <w:szCs w:val="24"/>
          <w:lang w:val="pl-PL"/>
        </w:rPr>
      </w:pPr>
      <w:r>
        <w:rPr>
          <w:sz w:val="24"/>
          <w:szCs w:val="24"/>
          <w:lang w:val="pl-PL"/>
        </w:rPr>
        <w:t xml:space="preserve">Općina Ližnjan-Lisignano u 2023. godini namjerava temeljem zakonskih propisa u suradnji s Turističkom zajednicom i tradicionalnim organizatorima sufinancirati kulturne manifestacije i koncerte koji predstavljaju tradicionalne i uvriježene općinske manifestacije-programe. Kako se unaprijed ne mogu odrediti konačni troškovi svake pojedinačne manifestacije, za iste je predviđena zajednička stavka s koje će se iste financirati prema stvarnim troškovima.  </w:t>
      </w:r>
    </w:p>
    <w:p w14:paraId="5D0A2001" w14:textId="10EA5D45" w:rsidR="00E05658" w:rsidRPr="006752D7" w:rsidRDefault="006A5130" w:rsidP="006752D7">
      <w:pPr>
        <w:autoSpaceDE w:val="0"/>
        <w:adjustRightInd w:val="0"/>
        <w:ind w:left="360"/>
        <w:jc w:val="both"/>
        <w:rPr>
          <w:sz w:val="24"/>
          <w:szCs w:val="24"/>
          <w:lang w:val="pl-PL"/>
        </w:rPr>
      </w:pPr>
      <w:r>
        <w:rPr>
          <w:sz w:val="24"/>
          <w:szCs w:val="24"/>
          <w:lang w:val="pl-PL"/>
        </w:rPr>
        <w:t>Sredstva iz točke 3.2. namijenjena su projektima, programima, manifestacijama i aktivnostima udruga i drugih organizacija civilnog društva iz prioritetnog područja kulture, koja će se dodijeliti korisnicima (prijaviteljima) putem javnog natječaja za financiranje programa/projekata koje provode udruge u 2023. godini. S korisnicima čiji prijavljeni projekti/programi budu izabrani za financiranje na javnom natječaju, zaključit će se ugovor o financiranju, te će im se odobrena financijska sredstva za provedbu projekta/programa isplaćivati sukladno ugovorenom modelu isplate.</w:t>
      </w:r>
      <w:r w:rsidR="006752D7">
        <w:rPr>
          <w:sz w:val="24"/>
          <w:szCs w:val="24"/>
          <w:lang w:val="pl-PL"/>
        </w:rPr>
        <w:t>”</w:t>
      </w:r>
    </w:p>
    <w:p w14:paraId="72F2EDB6" w14:textId="77777777" w:rsidR="00E05658" w:rsidRPr="0024496A" w:rsidRDefault="00E05658" w:rsidP="00E05658">
      <w:pPr>
        <w:autoSpaceDE w:val="0"/>
        <w:adjustRightInd w:val="0"/>
        <w:ind w:left="142"/>
        <w:rPr>
          <w:sz w:val="24"/>
          <w:szCs w:val="24"/>
        </w:rPr>
      </w:pPr>
    </w:p>
    <w:p w14:paraId="6C9642D8" w14:textId="15C10C0B" w:rsidR="00E05658" w:rsidRPr="00CD44A3" w:rsidRDefault="00E05658" w:rsidP="00E05658">
      <w:pPr>
        <w:autoSpaceDE w:val="0"/>
        <w:adjustRightInd w:val="0"/>
        <w:ind w:left="142"/>
        <w:jc w:val="center"/>
        <w:rPr>
          <w:sz w:val="24"/>
          <w:szCs w:val="24"/>
        </w:rPr>
      </w:pPr>
      <w:r w:rsidRPr="00CD44A3">
        <w:rPr>
          <w:sz w:val="24"/>
          <w:szCs w:val="24"/>
        </w:rPr>
        <w:t xml:space="preserve">Članak </w:t>
      </w:r>
      <w:r w:rsidR="00875C0B">
        <w:rPr>
          <w:sz w:val="24"/>
          <w:szCs w:val="24"/>
        </w:rPr>
        <w:t>5</w:t>
      </w:r>
      <w:r w:rsidRPr="00CD44A3">
        <w:rPr>
          <w:sz w:val="24"/>
          <w:szCs w:val="24"/>
        </w:rPr>
        <w:t xml:space="preserve">. </w:t>
      </w:r>
    </w:p>
    <w:p w14:paraId="16CC5901" w14:textId="08B742E3" w:rsidR="00E05658" w:rsidRDefault="00E05658" w:rsidP="00E05658">
      <w:pPr>
        <w:ind w:left="142"/>
        <w:jc w:val="both"/>
        <w:rPr>
          <w:rFonts w:eastAsia="Calibri"/>
          <w:sz w:val="24"/>
          <w:szCs w:val="24"/>
        </w:rPr>
      </w:pPr>
      <w:r w:rsidRPr="00CD44A3">
        <w:rPr>
          <w:rFonts w:eastAsia="Calibri"/>
          <w:sz w:val="24"/>
          <w:szCs w:val="24"/>
        </w:rPr>
        <w:t>Ov</w:t>
      </w:r>
      <w:r>
        <w:rPr>
          <w:rFonts w:eastAsia="Calibri"/>
          <w:sz w:val="24"/>
          <w:szCs w:val="24"/>
        </w:rPr>
        <w:t xml:space="preserve">e izmjene i dopune </w:t>
      </w:r>
      <w:r w:rsidRPr="00CD44A3">
        <w:rPr>
          <w:rFonts w:eastAsia="Calibri"/>
          <w:sz w:val="24"/>
          <w:szCs w:val="24"/>
        </w:rPr>
        <w:t>Društven</w:t>
      </w:r>
      <w:r>
        <w:rPr>
          <w:rFonts w:eastAsia="Calibri"/>
          <w:sz w:val="24"/>
          <w:szCs w:val="24"/>
        </w:rPr>
        <w:t>og</w:t>
      </w:r>
      <w:r w:rsidRPr="00CD44A3">
        <w:rPr>
          <w:rFonts w:eastAsia="Calibri"/>
          <w:sz w:val="24"/>
          <w:szCs w:val="24"/>
        </w:rPr>
        <w:t xml:space="preserve"> program</w:t>
      </w:r>
      <w:r>
        <w:rPr>
          <w:rFonts w:eastAsia="Calibri"/>
          <w:sz w:val="24"/>
          <w:szCs w:val="24"/>
        </w:rPr>
        <w:t>a</w:t>
      </w:r>
      <w:r w:rsidRPr="00CD44A3">
        <w:rPr>
          <w:rFonts w:eastAsia="Calibri"/>
          <w:sz w:val="24"/>
          <w:szCs w:val="24"/>
        </w:rPr>
        <w:t xml:space="preserve"> Općine Ližnjan-Lisignano za 202</w:t>
      </w:r>
      <w:r w:rsidR="00F90DA2">
        <w:rPr>
          <w:rFonts w:eastAsia="Calibri"/>
          <w:sz w:val="24"/>
          <w:szCs w:val="24"/>
        </w:rPr>
        <w:t>3</w:t>
      </w:r>
      <w:r w:rsidRPr="00CD44A3">
        <w:rPr>
          <w:rFonts w:eastAsia="Calibri"/>
          <w:sz w:val="24"/>
          <w:szCs w:val="24"/>
        </w:rPr>
        <w:t>. godinu stupa</w:t>
      </w:r>
      <w:r>
        <w:rPr>
          <w:rFonts w:eastAsia="Calibri"/>
          <w:sz w:val="24"/>
          <w:szCs w:val="24"/>
        </w:rPr>
        <w:t xml:space="preserve">ju </w:t>
      </w:r>
      <w:r w:rsidRPr="00CD44A3">
        <w:rPr>
          <w:rFonts w:eastAsia="Calibri"/>
          <w:sz w:val="24"/>
          <w:szCs w:val="24"/>
        </w:rPr>
        <w:t xml:space="preserve">na snagu </w:t>
      </w:r>
      <w:r w:rsidR="00FF61E9">
        <w:rPr>
          <w:rFonts w:eastAsia="Calibri"/>
          <w:sz w:val="24"/>
          <w:szCs w:val="24"/>
        </w:rPr>
        <w:t>prvog dana</w:t>
      </w:r>
      <w:r w:rsidRPr="00CD44A3">
        <w:rPr>
          <w:rFonts w:eastAsia="Calibri"/>
          <w:sz w:val="24"/>
          <w:szCs w:val="24"/>
        </w:rPr>
        <w:t xml:space="preserve"> od dana objave u „Službenim novinama Općine Ližnjan-</w:t>
      </w:r>
      <w:proofErr w:type="spellStart"/>
      <w:r w:rsidRPr="00CD44A3">
        <w:rPr>
          <w:rFonts w:eastAsia="Calibri"/>
          <w:sz w:val="24"/>
          <w:szCs w:val="24"/>
        </w:rPr>
        <w:t>Lisignano</w:t>
      </w:r>
      <w:proofErr w:type="spellEnd"/>
      <w:r w:rsidR="007041AD">
        <w:rPr>
          <w:rFonts w:eastAsia="Calibri"/>
          <w:sz w:val="24"/>
          <w:szCs w:val="24"/>
        </w:rPr>
        <w:t>“</w:t>
      </w:r>
      <w:r w:rsidRPr="00CD44A3">
        <w:rPr>
          <w:rFonts w:eastAsia="Calibri"/>
          <w:sz w:val="24"/>
          <w:szCs w:val="24"/>
        </w:rPr>
        <w:t>.</w:t>
      </w:r>
    </w:p>
    <w:p w14:paraId="77D54BBC" w14:textId="77777777" w:rsidR="007D37A8" w:rsidRDefault="007D37A8" w:rsidP="00E05658">
      <w:pPr>
        <w:ind w:left="142"/>
        <w:jc w:val="both"/>
        <w:rPr>
          <w:rFonts w:eastAsia="Calibri"/>
          <w:sz w:val="24"/>
          <w:szCs w:val="24"/>
        </w:rPr>
      </w:pPr>
    </w:p>
    <w:p w14:paraId="182C2DFE" w14:textId="77777777" w:rsidR="007D37A8" w:rsidRDefault="007D37A8" w:rsidP="00E05658">
      <w:pPr>
        <w:ind w:left="142"/>
        <w:jc w:val="both"/>
        <w:rPr>
          <w:rFonts w:eastAsia="Calibri"/>
          <w:sz w:val="24"/>
          <w:szCs w:val="24"/>
        </w:rPr>
      </w:pPr>
    </w:p>
    <w:p w14:paraId="28828EAD" w14:textId="77777777" w:rsidR="007D37A8" w:rsidRPr="007D37A8" w:rsidRDefault="007D37A8" w:rsidP="007D37A8">
      <w:pPr>
        <w:ind w:left="142"/>
        <w:jc w:val="both"/>
        <w:rPr>
          <w:rFonts w:eastAsia="Calibri"/>
          <w:sz w:val="24"/>
          <w:szCs w:val="24"/>
        </w:rPr>
      </w:pPr>
      <w:r w:rsidRPr="007D37A8">
        <w:rPr>
          <w:rFonts w:eastAsia="Calibri"/>
          <w:sz w:val="24"/>
          <w:szCs w:val="24"/>
        </w:rPr>
        <w:t>KLASA: 550-06/23-01/03</w:t>
      </w:r>
    </w:p>
    <w:p w14:paraId="33A83979" w14:textId="77777777" w:rsidR="007D37A8" w:rsidRPr="007D37A8" w:rsidRDefault="007D37A8" w:rsidP="007D37A8">
      <w:pPr>
        <w:ind w:left="142"/>
        <w:jc w:val="both"/>
        <w:rPr>
          <w:rFonts w:eastAsia="Calibri"/>
          <w:sz w:val="24"/>
          <w:szCs w:val="24"/>
        </w:rPr>
      </w:pPr>
      <w:r w:rsidRPr="007D37A8">
        <w:rPr>
          <w:rFonts w:eastAsia="Calibri"/>
          <w:sz w:val="24"/>
          <w:szCs w:val="24"/>
        </w:rPr>
        <w:t>URBROJ: 2163-24-04-23-2</w:t>
      </w:r>
    </w:p>
    <w:p w14:paraId="5E6913F4" w14:textId="263D25AC" w:rsidR="005F6D46" w:rsidRDefault="007D37A8" w:rsidP="007D37A8">
      <w:pPr>
        <w:ind w:left="142"/>
        <w:jc w:val="both"/>
        <w:rPr>
          <w:rFonts w:eastAsia="Calibri"/>
          <w:sz w:val="24"/>
          <w:szCs w:val="24"/>
        </w:rPr>
      </w:pPr>
      <w:r w:rsidRPr="007D37A8">
        <w:rPr>
          <w:rFonts w:eastAsia="Calibri"/>
          <w:sz w:val="24"/>
          <w:szCs w:val="24"/>
        </w:rPr>
        <w:t xml:space="preserve">Ližnjan, </w:t>
      </w:r>
      <w:r>
        <w:rPr>
          <w:rFonts w:eastAsia="Calibri"/>
          <w:sz w:val="24"/>
          <w:szCs w:val="24"/>
        </w:rPr>
        <w:t>16. studenog</w:t>
      </w:r>
      <w:r w:rsidRPr="007D37A8">
        <w:rPr>
          <w:rFonts w:eastAsia="Calibri"/>
          <w:sz w:val="24"/>
          <w:szCs w:val="24"/>
        </w:rPr>
        <w:t xml:space="preserve"> 2023.godine.</w:t>
      </w:r>
    </w:p>
    <w:p w14:paraId="35A88713" w14:textId="77777777" w:rsidR="005F6D46" w:rsidRDefault="005F6D46" w:rsidP="00E05658">
      <w:pPr>
        <w:ind w:left="142"/>
        <w:jc w:val="both"/>
        <w:rPr>
          <w:rFonts w:eastAsia="Calibri"/>
          <w:sz w:val="24"/>
          <w:szCs w:val="24"/>
        </w:rPr>
      </w:pPr>
    </w:p>
    <w:p w14:paraId="0B5FB569" w14:textId="77777777" w:rsidR="005F6D46" w:rsidRPr="00E05658" w:rsidRDefault="005F6D46" w:rsidP="00E05658">
      <w:pPr>
        <w:ind w:left="142"/>
        <w:jc w:val="both"/>
        <w:rPr>
          <w:rFonts w:eastAsia="Calibri"/>
          <w:sz w:val="24"/>
          <w:szCs w:val="24"/>
        </w:rPr>
      </w:pPr>
    </w:p>
    <w:p w14:paraId="6D929BF1" w14:textId="10E5FCA0" w:rsidR="00E05658" w:rsidRPr="007D37A8" w:rsidRDefault="00F90DA2" w:rsidP="007D37A8">
      <w:pPr>
        <w:pStyle w:val="Bezproreda"/>
        <w:jc w:val="center"/>
        <w:rPr>
          <w:sz w:val="24"/>
          <w:szCs w:val="24"/>
        </w:rPr>
      </w:pPr>
      <w:r w:rsidRPr="007D37A8">
        <w:rPr>
          <w:sz w:val="24"/>
          <w:szCs w:val="24"/>
        </w:rPr>
        <w:t>OPĆINSKO V</w:t>
      </w:r>
      <w:r w:rsidR="0037083E" w:rsidRPr="007D37A8">
        <w:rPr>
          <w:sz w:val="24"/>
          <w:szCs w:val="24"/>
        </w:rPr>
        <w:t>IJEĆE OPĆINE</w:t>
      </w:r>
      <w:r w:rsidRPr="007D37A8">
        <w:rPr>
          <w:sz w:val="24"/>
          <w:szCs w:val="24"/>
        </w:rPr>
        <w:t xml:space="preserve"> LIŽNJAN-LISIGNANO</w:t>
      </w:r>
    </w:p>
    <w:p w14:paraId="6726C974" w14:textId="62193122" w:rsidR="0037083E" w:rsidRPr="007D37A8" w:rsidRDefault="0037083E" w:rsidP="007D37A8">
      <w:pPr>
        <w:pStyle w:val="Bezproreda"/>
        <w:jc w:val="center"/>
        <w:rPr>
          <w:sz w:val="24"/>
          <w:szCs w:val="24"/>
        </w:rPr>
      </w:pPr>
      <w:r w:rsidRPr="007D37A8">
        <w:rPr>
          <w:sz w:val="24"/>
          <w:szCs w:val="24"/>
        </w:rPr>
        <w:t>PREDSJEDNIK</w:t>
      </w:r>
    </w:p>
    <w:p w14:paraId="29705085" w14:textId="1F18B2B8" w:rsidR="005F6D46" w:rsidRPr="007D37A8" w:rsidRDefault="00E05658" w:rsidP="007D37A8">
      <w:pPr>
        <w:pStyle w:val="Bezproreda"/>
        <w:jc w:val="center"/>
        <w:rPr>
          <w:b/>
          <w:sz w:val="24"/>
          <w:szCs w:val="24"/>
        </w:rPr>
      </w:pPr>
      <w:r w:rsidRPr="007D37A8">
        <w:rPr>
          <w:sz w:val="24"/>
          <w:szCs w:val="24"/>
        </w:rPr>
        <w:t>Saša Škrinjar</w:t>
      </w:r>
      <w:r w:rsidR="007D37A8">
        <w:rPr>
          <w:sz w:val="24"/>
          <w:szCs w:val="24"/>
        </w:rPr>
        <w:t>, v.r.</w:t>
      </w:r>
    </w:p>
    <w:p w14:paraId="512A6196" w14:textId="77777777" w:rsidR="003B5DC4" w:rsidRDefault="003B5DC4" w:rsidP="003B5DC4">
      <w:pPr>
        <w:rPr>
          <w:sz w:val="24"/>
          <w:szCs w:val="24"/>
        </w:rPr>
      </w:pPr>
    </w:p>
    <w:p w14:paraId="11C869B1" w14:textId="77777777" w:rsidR="00D34307" w:rsidRDefault="00D34307" w:rsidP="00E05658">
      <w:pPr>
        <w:ind w:left="142"/>
        <w:rPr>
          <w:sz w:val="24"/>
          <w:szCs w:val="24"/>
        </w:rPr>
      </w:pPr>
    </w:p>
    <w:p w14:paraId="76C1CB04" w14:textId="77777777" w:rsidR="007D37A8" w:rsidRDefault="007D37A8" w:rsidP="00E05658">
      <w:pPr>
        <w:ind w:left="142"/>
        <w:rPr>
          <w:sz w:val="24"/>
          <w:szCs w:val="24"/>
        </w:rPr>
      </w:pPr>
    </w:p>
    <w:p w14:paraId="366A1E18" w14:textId="77777777" w:rsidR="007D37A8" w:rsidRDefault="007D37A8" w:rsidP="00E05658">
      <w:pPr>
        <w:ind w:left="142"/>
        <w:rPr>
          <w:sz w:val="24"/>
          <w:szCs w:val="24"/>
        </w:rPr>
      </w:pPr>
    </w:p>
    <w:p w14:paraId="56F0181E" w14:textId="77777777" w:rsidR="00E05658" w:rsidRPr="00CD44A3" w:rsidRDefault="00E05658" w:rsidP="00E05658">
      <w:pPr>
        <w:ind w:left="142"/>
        <w:rPr>
          <w:sz w:val="24"/>
          <w:szCs w:val="24"/>
        </w:rPr>
      </w:pPr>
    </w:p>
    <w:p w14:paraId="53DA0C9E" w14:textId="77777777" w:rsidR="00E05658" w:rsidRPr="00CD44A3" w:rsidRDefault="00E05658" w:rsidP="00E05658">
      <w:pPr>
        <w:keepNext/>
        <w:ind w:left="142"/>
        <w:jc w:val="center"/>
        <w:outlineLvl w:val="1"/>
        <w:rPr>
          <w:b/>
          <w:sz w:val="24"/>
          <w:szCs w:val="24"/>
        </w:rPr>
      </w:pPr>
      <w:r w:rsidRPr="00CD44A3">
        <w:rPr>
          <w:b/>
          <w:sz w:val="24"/>
          <w:szCs w:val="24"/>
        </w:rPr>
        <w:lastRenderedPageBreak/>
        <w:t>O B R A Z L O Ž E NJ E</w:t>
      </w:r>
    </w:p>
    <w:p w14:paraId="6F22DB71" w14:textId="77777777" w:rsidR="00E05658" w:rsidRPr="00CD44A3" w:rsidRDefault="00E05658" w:rsidP="00E05658">
      <w:pPr>
        <w:keepNext/>
        <w:ind w:left="142"/>
        <w:jc w:val="both"/>
        <w:outlineLvl w:val="1"/>
        <w:rPr>
          <w:b/>
          <w:sz w:val="24"/>
          <w:szCs w:val="24"/>
        </w:rPr>
      </w:pPr>
    </w:p>
    <w:p w14:paraId="27497A49" w14:textId="77777777" w:rsidR="00E05658" w:rsidRPr="00CD44A3" w:rsidRDefault="00E05658" w:rsidP="00E05658">
      <w:pPr>
        <w:ind w:left="142"/>
        <w:rPr>
          <w:sz w:val="24"/>
          <w:szCs w:val="24"/>
        </w:rPr>
      </w:pPr>
    </w:p>
    <w:p w14:paraId="48E4FC4A" w14:textId="38906525" w:rsidR="00E05658" w:rsidRPr="0080169B" w:rsidRDefault="00E05658" w:rsidP="00E05658">
      <w:pPr>
        <w:ind w:left="142"/>
        <w:jc w:val="both"/>
        <w:rPr>
          <w:sz w:val="24"/>
          <w:szCs w:val="24"/>
        </w:rPr>
      </w:pPr>
      <w:r w:rsidRPr="0080169B">
        <w:rPr>
          <w:sz w:val="24"/>
          <w:szCs w:val="24"/>
        </w:rPr>
        <w:t>Temelj za donošenje Društvenog programa Općine Ližnjan za 202</w:t>
      </w:r>
      <w:r w:rsidR="00B31A38">
        <w:rPr>
          <w:sz w:val="24"/>
          <w:szCs w:val="24"/>
        </w:rPr>
        <w:t>3</w:t>
      </w:r>
      <w:r w:rsidRPr="0080169B">
        <w:rPr>
          <w:sz w:val="24"/>
          <w:szCs w:val="24"/>
        </w:rPr>
        <w:t xml:space="preserve">. godinu temelji </w:t>
      </w:r>
      <w:r w:rsidR="0043400D">
        <w:rPr>
          <w:sz w:val="24"/>
          <w:szCs w:val="24"/>
        </w:rPr>
        <w:t>s</w:t>
      </w:r>
      <w:r w:rsidRPr="0080169B">
        <w:rPr>
          <w:sz w:val="24"/>
          <w:szCs w:val="24"/>
        </w:rPr>
        <w:t xml:space="preserve">e </w:t>
      </w:r>
      <w:r w:rsidR="0043400D">
        <w:rPr>
          <w:sz w:val="24"/>
          <w:szCs w:val="24"/>
        </w:rPr>
        <w:t xml:space="preserve">na </w:t>
      </w:r>
      <w:r w:rsidRPr="0080169B">
        <w:rPr>
          <w:sz w:val="24"/>
          <w:szCs w:val="24"/>
        </w:rPr>
        <w:t>članku</w:t>
      </w:r>
      <w:r w:rsidR="0043400D">
        <w:rPr>
          <w:sz w:val="24"/>
          <w:szCs w:val="24"/>
        </w:rPr>
        <w:t xml:space="preserve"> </w:t>
      </w:r>
      <w:r w:rsidRPr="0080169B">
        <w:rPr>
          <w:sz w:val="24"/>
          <w:szCs w:val="24"/>
        </w:rPr>
        <w:t>19.  Zakona o lokalnoj i područnoj (regionalnoj) samoupravi (“Narodne novine”, br. 33/01, 60/01, 129/05, 109/07, 125/08, 36/09, 150/11, 144/12, 19/13-pročišćeni tekst, 137/15, 123/17, 98/19, 144/20), Zakon</w:t>
      </w:r>
      <w:r w:rsidR="0054113C">
        <w:rPr>
          <w:sz w:val="24"/>
          <w:szCs w:val="24"/>
        </w:rPr>
        <w:t>a</w:t>
      </w:r>
      <w:r w:rsidRPr="0080169B">
        <w:rPr>
          <w:sz w:val="24"/>
          <w:szCs w:val="24"/>
        </w:rPr>
        <w:t xml:space="preserve"> o Proračunu (''Narodne novine'', br</w:t>
      </w:r>
      <w:r w:rsidR="00AB503D">
        <w:rPr>
          <w:sz w:val="24"/>
          <w:szCs w:val="24"/>
        </w:rPr>
        <w:t>.</w:t>
      </w:r>
      <w:r w:rsidRPr="0080169B">
        <w:rPr>
          <w:sz w:val="24"/>
          <w:szCs w:val="24"/>
        </w:rPr>
        <w:t xml:space="preserve"> 144/21)  te pojedinačni organski</w:t>
      </w:r>
      <w:r w:rsidR="0054113C">
        <w:rPr>
          <w:sz w:val="24"/>
          <w:szCs w:val="24"/>
        </w:rPr>
        <w:t>m</w:t>
      </w:r>
      <w:r w:rsidRPr="0080169B">
        <w:rPr>
          <w:sz w:val="24"/>
          <w:szCs w:val="24"/>
        </w:rPr>
        <w:t xml:space="preserve">  zakonima kojima se uređuju pojedine djelatnosti obuhvaćene </w:t>
      </w:r>
      <w:r w:rsidR="00C14A22" w:rsidRPr="0080169B">
        <w:rPr>
          <w:sz w:val="24"/>
          <w:szCs w:val="24"/>
        </w:rPr>
        <w:t>istim</w:t>
      </w:r>
      <w:r w:rsidRPr="0080169B">
        <w:rPr>
          <w:sz w:val="24"/>
          <w:szCs w:val="24"/>
        </w:rPr>
        <w:t>, podzakonski</w:t>
      </w:r>
      <w:r w:rsidR="0054113C">
        <w:rPr>
          <w:sz w:val="24"/>
          <w:szCs w:val="24"/>
        </w:rPr>
        <w:t>m</w:t>
      </w:r>
      <w:r w:rsidRPr="0080169B">
        <w:rPr>
          <w:sz w:val="24"/>
          <w:szCs w:val="24"/>
        </w:rPr>
        <w:t xml:space="preserve"> propisima, te općim i pojedinačnim aktima. </w:t>
      </w:r>
    </w:p>
    <w:p w14:paraId="13AF7E73" w14:textId="2C0BF2B0" w:rsidR="00E05658" w:rsidRPr="0080169B" w:rsidRDefault="00E05658" w:rsidP="00E05658">
      <w:pPr>
        <w:ind w:left="142"/>
        <w:jc w:val="both"/>
        <w:rPr>
          <w:sz w:val="24"/>
          <w:szCs w:val="24"/>
        </w:rPr>
      </w:pPr>
      <w:r w:rsidRPr="0080169B">
        <w:rPr>
          <w:sz w:val="24"/>
          <w:szCs w:val="24"/>
        </w:rPr>
        <w:t xml:space="preserve">Izmjenama i dopunama </w:t>
      </w:r>
      <w:r>
        <w:rPr>
          <w:sz w:val="24"/>
          <w:szCs w:val="24"/>
        </w:rPr>
        <w:t>D</w:t>
      </w:r>
      <w:r w:rsidRPr="0080169B">
        <w:rPr>
          <w:sz w:val="24"/>
          <w:szCs w:val="24"/>
        </w:rPr>
        <w:t>ruštvenog programa</w:t>
      </w:r>
      <w:r>
        <w:rPr>
          <w:sz w:val="24"/>
          <w:szCs w:val="24"/>
        </w:rPr>
        <w:t xml:space="preserve"> Općine Ližnjan-Lisignano</w:t>
      </w:r>
      <w:r w:rsidRPr="0080169B">
        <w:rPr>
          <w:sz w:val="24"/>
          <w:szCs w:val="24"/>
        </w:rPr>
        <w:t xml:space="preserve"> za 202</w:t>
      </w:r>
      <w:r w:rsidR="00B31A38">
        <w:rPr>
          <w:sz w:val="24"/>
          <w:szCs w:val="24"/>
        </w:rPr>
        <w:t>3</w:t>
      </w:r>
      <w:r w:rsidRPr="0080169B">
        <w:rPr>
          <w:sz w:val="24"/>
          <w:szCs w:val="24"/>
        </w:rPr>
        <w:t>.</w:t>
      </w:r>
      <w:r w:rsidR="00E150B5">
        <w:rPr>
          <w:sz w:val="24"/>
          <w:szCs w:val="24"/>
        </w:rPr>
        <w:t xml:space="preserve"> </w:t>
      </w:r>
      <w:r w:rsidRPr="0080169B">
        <w:rPr>
          <w:sz w:val="24"/>
          <w:szCs w:val="24"/>
        </w:rPr>
        <w:t xml:space="preserve">godinu vrše se usklađenja potrebnih sredstava za provođenje rečenih programa  obzirom na zakonske obaveze i utvrđene </w:t>
      </w:r>
      <w:r>
        <w:rPr>
          <w:sz w:val="24"/>
          <w:szCs w:val="24"/>
        </w:rPr>
        <w:t xml:space="preserve">stvarne </w:t>
      </w:r>
      <w:r w:rsidRPr="0080169B">
        <w:rPr>
          <w:sz w:val="24"/>
          <w:szCs w:val="24"/>
        </w:rPr>
        <w:t>potrebe</w:t>
      </w:r>
      <w:r w:rsidR="00E150B5">
        <w:rPr>
          <w:sz w:val="24"/>
          <w:szCs w:val="24"/>
        </w:rPr>
        <w:t xml:space="preserve"> korisnika.</w:t>
      </w:r>
      <w:r w:rsidR="00525665">
        <w:rPr>
          <w:sz w:val="24"/>
          <w:szCs w:val="24"/>
        </w:rPr>
        <w:t xml:space="preserve"> </w:t>
      </w:r>
    </w:p>
    <w:p w14:paraId="501BDA46" w14:textId="77777777" w:rsidR="00D44E07" w:rsidRDefault="00D44E07" w:rsidP="00E05658">
      <w:pPr>
        <w:ind w:left="142"/>
        <w:jc w:val="both"/>
        <w:rPr>
          <w:sz w:val="24"/>
          <w:szCs w:val="24"/>
        </w:rPr>
      </w:pPr>
      <w:r>
        <w:rPr>
          <w:sz w:val="24"/>
          <w:szCs w:val="24"/>
        </w:rPr>
        <w:t xml:space="preserve"> </w:t>
      </w:r>
    </w:p>
    <w:p w14:paraId="4E92B3E7" w14:textId="1C2D7A22" w:rsidR="00E05658" w:rsidRPr="0080169B" w:rsidRDefault="00E05658" w:rsidP="00E05658">
      <w:pPr>
        <w:ind w:left="142"/>
        <w:jc w:val="both"/>
        <w:rPr>
          <w:sz w:val="24"/>
          <w:szCs w:val="24"/>
        </w:rPr>
      </w:pPr>
      <w:r w:rsidRPr="0080169B">
        <w:rPr>
          <w:sz w:val="24"/>
          <w:szCs w:val="24"/>
        </w:rPr>
        <w:t>U dijelu programa koji se odnosi na Predškolski odgoj</w:t>
      </w:r>
      <w:r w:rsidR="00E05EC8">
        <w:rPr>
          <w:sz w:val="24"/>
          <w:szCs w:val="24"/>
        </w:rPr>
        <w:t>,</w:t>
      </w:r>
      <w:r w:rsidR="004C208D">
        <w:rPr>
          <w:sz w:val="24"/>
          <w:szCs w:val="24"/>
        </w:rPr>
        <w:t xml:space="preserve"> ukupno su </w:t>
      </w:r>
      <w:r w:rsidRPr="0080169B">
        <w:rPr>
          <w:sz w:val="24"/>
          <w:szCs w:val="24"/>
        </w:rPr>
        <w:t>osiguran</w:t>
      </w:r>
      <w:r w:rsidR="004C208D">
        <w:rPr>
          <w:sz w:val="24"/>
          <w:szCs w:val="24"/>
        </w:rPr>
        <w:t>a</w:t>
      </w:r>
      <w:r w:rsidRPr="0080169B">
        <w:rPr>
          <w:sz w:val="24"/>
          <w:szCs w:val="24"/>
        </w:rPr>
        <w:t xml:space="preserve"> </w:t>
      </w:r>
      <w:r w:rsidR="004C208D">
        <w:rPr>
          <w:sz w:val="24"/>
          <w:szCs w:val="24"/>
        </w:rPr>
        <w:t>dodatna</w:t>
      </w:r>
      <w:r w:rsidRPr="0080169B">
        <w:rPr>
          <w:sz w:val="24"/>
          <w:szCs w:val="24"/>
        </w:rPr>
        <w:t xml:space="preserve"> sredstva</w:t>
      </w:r>
      <w:r w:rsidR="00A25F6D">
        <w:rPr>
          <w:sz w:val="24"/>
          <w:szCs w:val="24"/>
        </w:rPr>
        <w:t xml:space="preserve"> </w:t>
      </w:r>
      <w:r w:rsidR="004C208D">
        <w:rPr>
          <w:sz w:val="24"/>
          <w:szCs w:val="24"/>
        </w:rPr>
        <w:t>u iznosu od 31.653,99 EUR. Navedeno je izvršeno temeljem prijedloga izmjene i dopune</w:t>
      </w:r>
      <w:r w:rsidR="00A25F6D">
        <w:rPr>
          <w:sz w:val="24"/>
          <w:szCs w:val="24"/>
        </w:rPr>
        <w:t xml:space="preserve"> financijskog plana DV Bubamara za 2023.</w:t>
      </w:r>
      <w:r w:rsidR="002B0E88">
        <w:rPr>
          <w:sz w:val="24"/>
          <w:szCs w:val="24"/>
        </w:rPr>
        <w:t xml:space="preserve"> </w:t>
      </w:r>
      <w:r w:rsidR="00A25F6D">
        <w:rPr>
          <w:sz w:val="24"/>
          <w:szCs w:val="24"/>
        </w:rPr>
        <w:t>godinu</w:t>
      </w:r>
      <w:r w:rsidR="004C208D">
        <w:rPr>
          <w:sz w:val="24"/>
          <w:szCs w:val="24"/>
        </w:rPr>
        <w:t>.</w:t>
      </w:r>
      <w:r w:rsidRPr="0080169B">
        <w:rPr>
          <w:sz w:val="24"/>
          <w:szCs w:val="24"/>
        </w:rPr>
        <w:t xml:space="preserve"> </w:t>
      </w:r>
      <w:r w:rsidR="00E16881">
        <w:rPr>
          <w:sz w:val="24"/>
          <w:szCs w:val="24"/>
        </w:rPr>
        <w:t>Rastu rashoda uvelike je pridonio rast rashoda za zaposlene (temeljem novog Kolektivnog ugovora od 02/2023)</w:t>
      </w:r>
      <w:r w:rsidR="002B0E88">
        <w:rPr>
          <w:sz w:val="24"/>
          <w:szCs w:val="24"/>
        </w:rPr>
        <w:t xml:space="preserve"> </w:t>
      </w:r>
      <w:r w:rsidR="00E16881">
        <w:rPr>
          <w:sz w:val="24"/>
          <w:szCs w:val="24"/>
        </w:rPr>
        <w:t>kao i materijalnih rashoda (didaktička sredstva).</w:t>
      </w:r>
      <w:r w:rsidR="00E16881" w:rsidRPr="00E16881">
        <w:rPr>
          <w:sz w:val="24"/>
          <w:szCs w:val="24"/>
        </w:rPr>
        <w:t xml:space="preserve"> </w:t>
      </w:r>
      <w:r w:rsidR="00E16881">
        <w:rPr>
          <w:sz w:val="24"/>
          <w:szCs w:val="24"/>
        </w:rPr>
        <w:t>Napravljena je redistribucija stavki električne energije (kao posljedice rasta režijskih troškova vrtića).</w:t>
      </w:r>
    </w:p>
    <w:p w14:paraId="05F5861D" w14:textId="77777777" w:rsidR="00D44E07" w:rsidRDefault="00D44E07" w:rsidP="00D44E07">
      <w:pPr>
        <w:ind w:left="142"/>
        <w:jc w:val="both"/>
        <w:rPr>
          <w:sz w:val="24"/>
          <w:szCs w:val="24"/>
        </w:rPr>
      </w:pPr>
    </w:p>
    <w:p w14:paraId="78697C16" w14:textId="0BE54C20" w:rsidR="002B0E88" w:rsidRDefault="002B0E88" w:rsidP="00D44E07">
      <w:pPr>
        <w:ind w:left="142"/>
        <w:jc w:val="both"/>
        <w:rPr>
          <w:sz w:val="24"/>
          <w:szCs w:val="24"/>
        </w:rPr>
      </w:pPr>
      <w:r>
        <w:rPr>
          <w:sz w:val="24"/>
          <w:szCs w:val="24"/>
        </w:rPr>
        <w:t>U dijelu programa koji se odnosi na program školstva, osigurana su dodatna sredstva koja su predviđena za nagrađivanje izvrsnih učenika srednjih škola te fakulteta, u iznosu od 995,42 EUR,</w:t>
      </w:r>
      <w:r w:rsidR="00525665">
        <w:rPr>
          <w:sz w:val="24"/>
          <w:szCs w:val="24"/>
        </w:rPr>
        <w:t xml:space="preserve"> u cilju poticanja izvrsnosti kod učenika srednjih škola i studenata kao i motivacija za sudjelovanje na natjecanjima.</w:t>
      </w:r>
    </w:p>
    <w:p w14:paraId="52AB5BEA" w14:textId="77777777" w:rsidR="00F06BB9" w:rsidRDefault="00F06BB9" w:rsidP="00E05658">
      <w:pPr>
        <w:ind w:left="142"/>
        <w:jc w:val="both"/>
        <w:rPr>
          <w:sz w:val="24"/>
          <w:szCs w:val="24"/>
        </w:rPr>
      </w:pPr>
    </w:p>
    <w:p w14:paraId="61B84DE9" w14:textId="27A6512C" w:rsidR="00D44E07" w:rsidRDefault="00E05658" w:rsidP="00E05658">
      <w:pPr>
        <w:ind w:left="142"/>
        <w:jc w:val="both"/>
        <w:rPr>
          <w:sz w:val="24"/>
          <w:szCs w:val="24"/>
        </w:rPr>
      </w:pPr>
      <w:r w:rsidRPr="0080169B">
        <w:rPr>
          <w:sz w:val="24"/>
          <w:szCs w:val="24"/>
        </w:rPr>
        <w:t xml:space="preserve">U dijelu programa koji se odnosi na </w:t>
      </w:r>
      <w:r w:rsidR="00F06BB9">
        <w:rPr>
          <w:sz w:val="24"/>
          <w:szCs w:val="24"/>
        </w:rPr>
        <w:t>financiranje</w:t>
      </w:r>
      <w:r>
        <w:rPr>
          <w:sz w:val="24"/>
          <w:szCs w:val="24"/>
        </w:rPr>
        <w:t xml:space="preserve"> </w:t>
      </w:r>
      <w:r w:rsidRPr="0080169B">
        <w:rPr>
          <w:sz w:val="24"/>
          <w:szCs w:val="24"/>
        </w:rPr>
        <w:t xml:space="preserve">javnih potreba </w:t>
      </w:r>
      <w:r w:rsidR="00E05EC8">
        <w:rPr>
          <w:sz w:val="24"/>
          <w:szCs w:val="24"/>
        </w:rPr>
        <w:t xml:space="preserve">u </w:t>
      </w:r>
      <w:r w:rsidR="00F06BB9">
        <w:rPr>
          <w:sz w:val="24"/>
          <w:szCs w:val="24"/>
        </w:rPr>
        <w:t>kulturi</w:t>
      </w:r>
      <w:r w:rsidR="00E05EC8">
        <w:rPr>
          <w:sz w:val="24"/>
          <w:szCs w:val="24"/>
        </w:rPr>
        <w:t xml:space="preserve"> osiguravaju se dodatna sredstva ukupnog iznosa </w:t>
      </w:r>
      <w:r w:rsidR="00F06BB9">
        <w:rPr>
          <w:sz w:val="24"/>
          <w:szCs w:val="24"/>
        </w:rPr>
        <w:t>2.200,</w:t>
      </w:r>
      <w:r w:rsidR="00E05EC8">
        <w:rPr>
          <w:sz w:val="24"/>
          <w:szCs w:val="24"/>
        </w:rPr>
        <w:t xml:space="preserve">00 EUR, </w:t>
      </w:r>
      <w:r w:rsidR="00F06BB9">
        <w:rPr>
          <w:sz w:val="24"/>
          <w:szCs w:val="24"/>
        </w:rPr>
        <w:t xml:space="preserve">koje su preraspoređene sa stavke financiranja svečanosti i promidžbe za Dan Općine Ližnjan-Lisignano na stavku Javnih potreba u kulturi- organiziranje i sufinanciranje </w:t>
      </w:r>
      <w:proofErr w:type="spellStart"/>
      <w:r w:rsidR="00F06BB9">
        <w:rPr>
          <w:sz w:val="24"/>
          <w:szCs w:val="24"/>
        </w:rPr>
        <w:t>kulturnoumjetničkih</w:t>
      </w:r>
      <w:proofErr w:type="spellEnd"/>
      <w:r w:rsidR="00F06BB9">
        <w:rPr>
          <w:sz w:val="24"/>
          <w:szCs w:val="24"/>
        </w:rPr>
        <w:t xml:space="preserve"> manifestacija u gore navedenom iznosu.</w:t>
      </w:r>
    </w:p>
    <w:p w14:paraId="18B01A1F" w14:textId="77777777" w:rsidR="00F06BB9" w:rsidRPr="00777579" w:rsidRDefault="00F06BB9" w:rsidP="00E05658">
      <w:pPr>
        <w:ind w:left="142"/>
        <w:jc w:val="both"/>
        <w:rPr>
          <w:sz w:val="24"/>
          <w:szCs w:val="24"/>
        </w:rPr>
      </w:pPr>
    </w:p>
    <w:p w14:paraId="19253F81" w14:textId="77777777" w:rsidR="00A25F6D" w:rsidRDefault="00A25F6D" w:rsidP="007D37A8">
      <w:pPr>
        <w:rPr>
          <w:sz w:val="24"/>
          <w:szCs w:val="24"/>
        </w:rPr>
      </w:pPr>
    </w:p>
    <w:p w14:paraId="2E94DF45" w14:textId="20462F90" w:rsidR="00961F10" w:rsidRDefault="00961F10" w:rsidP="00961F10">
      <w:pPr>
        <w:ind w:left="142"/>
        <w:jc w:val="right"/>
        <w:rPr>
          <w:sz w:val="24"/>
          <w:szCs w:val="24"/>
        </w:rPr>
      </w:pPr>
    </w:p>
    <w:p w14:paraId="4769985F" w14:textId="6B44CF38" w:rsidR="00961F10" w:rsidRPr="007D37A8" w:rsidRDefault="00961F10" w:rsidP="00961F10">
      <w:pPr>
        <w:autoSpaceDE w:val="0"/>
        <w:adjustRightInd w:val="0"/>
        <w:ind w:left="4956" w:firstLine="708"/>
        <w:jc w:val="center"/>
        <w:rPr>
          <w:bCs/>
          <w:sz w:val="24"/>
          <w:szCs w:val="24"/>
        </w:rPr>
      </w:pPr>
      <w:r>
        <w:rPr>
          <w:b/>
          <w:sz w:val="24"/>
          <w:szCs w:val="24"/>
        </w:rPr>
        <w:t xml:space="preserve">            </w:t>
      </w:r>
      <w:r w:rsidR="001C36FE" w:rsidRPr="007D37A8">
        <w:rPr>
          <w:bCs/>
          <w:sz w:val="24"/>
          <w:szCs w:val="24"/>
        </w:rPr>
        <w:t>OPĆINSKI</w:t>
      </w:r>
      <w:r w:rsidRPr="007D37A8">
        <w:rPr>
          <w:bCs/>
          <w:sz w:val="24"/>
          <w:szCs w:val="24"/>
        </w:rPr>
        <w:t xml:space="preserve"> NAČELNIK</w:t>
      </w:r>
    </w:p>
    <w:p w14:paraId="3907535F" w14:textId="687EFD05" w:rsidR="00961F10" w:rsidRPr="007D37A8" w:rsidRDefault="00961F10" w:rsidP="00961F10">
      <w:pPr>
        <w:autoSpaceDE w:val="0"/>
        <w:adjustRightInd w:val="0"/>
        <w:jc w:val="center"/>
        <w:rPr>
          <w:bCs/>
          <w:sz w:val="24"/>
          <w:szCs w:val="24"/>
        </w:rPr>
      </w:pPr>
      <w:r w:rsidRPr="007D37A8">
        <w:rPr>
          <w:bCs/>
          <w:sz w:val="24"/>
          <w:szCs w:val="24"/>
        </w:rPr>
        <w:t xml:space="preserve">                                                                                                           Marko Ravnić, </w:t>
      </w:r>
      <w:r w:rsidR="007D37A8" w:rsidRPr="007D37A8">
        <w:rPr>
          <w:bCs/>
          <w:sz w:val="24"/>
          <w:szCs w:val="24"/>
        </w:rPr>
        <w:t>v.r.</w:t>
      </w:r>
    </w:p>
    <w:p w14:paraId="3F9B6474" w14:textId="77777777" w:rsidR="00961F10" w:rsidRPr="00E05658" w:rsidRDefault="00961F10" w:rsidP="00961F10">
      <w:pPr>
        <w:ind w:left="142"/>
        <w:jc w:val="right"/>
        <w:rPr>
          <w:sz w:val="24"/>
          <w:szCs w:val="24"/>
        </w:rPr>
      </w:pPr>
    </w:p>
    <w:sectPr w:rsidR="00961F10" w:rsidRPr="00E05658">
      <w:headerReference w:type="default" r:id="rId8"/>
      <w:footerReference w:type="default" r:id="rId9"/>
      <w:pgSz w:w="11907" w:h="16840"/>
      <w:pgMar w:top="851"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92205" w14:textId="77777777" w:rsidR="001E5C57" w:rsidRDefault="001E5C57">
      <w:r>
        <w:separator/>
      </w:r>
    </w:p>
  </w:endnote>
  <w:endnote w:type="continuationSeparator" w:id="0">
    <w:p w14:paraId="29141C44" w14:textId="77777777" w:rsidR="001E5C57" w:rsidRDefault="001E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E8F2" w14:textId="77777777" w:rsidR="000F105D" w:rsidRDefault="000F105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2109C" w14:textId="77777777" w:rsidR="001E5C57" w:rsidRDefault="001E5C57">
      <w:r>
        <w:rPr>
          <w:color w:val="000000"/>
        </w:rPr>
        <w:separator/>
      </w:r>
    </w:p>
  </w:footnote>
  <w:footnote w:type="continuationSeparator" w:id="0">
    <w:p w14:paraId="07F497CC" w14:textId="77777777" w:rsidR="001E5C57" w:rsidRDefault="001E5C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FFD17" w14:textId="77777777" w:rsidR="000F105D" w:rsidRDefault="000F105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04BC"/>
    <w:multiLevelType w:val="multilevel"/>
    <w:tmpl w:val="7A520F54"/>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B3A46EE"/>
    <w:multiLevelType w:val="hybridMultilevel"/>
    <w:tmpl w:val="A0240B0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 w15:restartNumberingAfterBreak="0">
    <w:nsid w:val="22D32269"/>
    <w:multiLevelType w:val="multilevel"/>
    <w:tmpl w:val="A43638C6"/>
    <w:styleLink w:val="NoList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 w15:restartNumberingAfterBreak="0">
    <w:nsid w:val="29CE7579"/>
    <w:multiLevelType w:val="multilevel"/>
    <w:tmpl w:val="C4CC70DE"/>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4" w15:restartNumberingAfterBreak="0">
    <w:nsid w:val="35B7698C"/>
    <w:multiLevelType w:val="multilevel"/>
    <w:tmpl w:val="BB8EAA92"/>
    <w:styleLink w:val="WWNum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41231D8D"/>
    <w:multiLevelType w:val="multilevel"/>
    <w:tmpl w:val="D190292A"/>
    <w:styleLink w:val="WW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50326078"/>
    <w:multiLevelType w:val="multilevel"/>
    <w:tmpl w:val="48182FB2"/>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28066643">
    <w:abstractNumId w:val="2"/>
  </w:num>
  <w:num w:numId="2" w16cid:durableId="430860639">
    <w:abstractNumId w:val="4"/>
  </w:num>
  <w:num w:numId="3" w16cid:durableId="1745374119">
    <w:abstractNumId w:val="0"/>
  </w:num>
  <w:num w:numId="4" w16cid:durableId="177474419">
    <w:abstractNumId w:val="5"/>
  </w:num>
  <w:num w:numId="5" w16cid:durableId="1408653909">
    <w:abstractNumId w:val="6"/>
  </w:num>
  <w:num w:numId="6" w16cid:durableId="1638223772">
    <w:abstractNumId w:val="3"/>
  </w:num>
  <w:num w:numId="7" w16cid:durableId="2098473644">
    <w:abstractNumId w:val="3"/>
    <w:lvlOverride w:ilvl="0">
      <w:startOverride w:val="1"/>
    </w:lvlOverride>
  </w:num>
  <w:num w:numId="8" w16cid:durableId="4070740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A0"/>
    <w:rsid w:val="00000A21"/>
    <w:rsid w:val="00014036"/>
    <w:rsid w:val="00016C5A"/>
    <w:rsid w:val="00026A06"/>
    <w:rsid w:val="0003649E"/>
    <w:rsid w:val="00037EF5"/>
    <w:rsid w:val="000400EB"/>
    <w:rsid w:val="00055B9C"/>
    <w:rsid w:val="00057F21"/>
    <w:rsid w:val="000A4E9C"/>
    <w:rsid w:val="000F0341"/>
    <w:rsid w:val="000F105D"/>
    <w:rsid w:val="001669B9"/>
    <w:rsid w:val="001933D5"/>
    <w:rsid w:val="00196D85"/>
    <w:rsid w:val="001C36FE"/>
    <w:rsid w:val="001E5C57"/>
    <w:rsid w:val="00214843"/>
    <w:rsid w:val="0024496A"/>
    <w:rsid w:val="00244BC2"/>
    <w:rsid w:val="0025696A"/>
    <w:rsid w:val="0027132E"/>
    <w:rsid w:val="002721FE"/>
    <w:rsid w:val="0029654E"/>
    <w:rsid w:val="002A3A58"/>
    <w:rsid w:val="002B0E88"/>
    <w:rsid w:val="002D073B"/>
    <w:rsid w:val="003225C2"/>
    <w:rsid w:val="00360806"/>
    <w:rsid w:val="0036573F"/>
    <w:rsid w:val="0037083E"/>
    <w:rsid w:val="003838FF"/>
    <w:rsid w:val="003B5DC4"/>
    <w:rsid w:val="003B7835"/>
    <w:rsid w:val="003C57C0"/>
    <w:rsid w:val="003D0074"/>
    <w:rsid w:val="003D54D1"/>
    <w:rsid w:val="003D7DB7"/>
    <w:rsid w:val="00406E82"/>
    <w:rsid w:val="00417321"/>
    <w:rsid w:val="0043400D"/>
    <w:rsid w:val="004B7FC6"/>
    <w:rsid w:val="004C208D"/>
    <w:rsid w:val="004C254E"/>
    <w:rsid w:val="004D0656"/>
    <w:rsid w:val="004D0A3E"/>
    <w:rsid w:val="004D2921"/>
    <w:rsid w:val="004E6370"/>
    <w:rsid w:val="004F6BB5"/>
    <w:rsid w:val="0050407C"/>
    <w:rsid w:val="00525665"/>
    <w:rsid w:val="005318E6"/>
    <w:rsid w:val="00535B1E"/>
    <w:rsid w:val="0054113C"/>
    <w:rsid w:val="00557359"/>
    <w:rsid w:val="00570A2D"/>
    <w:rsid w:val="005716A5"/>
    <w:rsid w:val="00573209"/>
    <w:rsid w:val="005740D2"/>
    <w:rsid w:val="005A1033"/>
    <w:rsid w:val="005D062F"/>
    <w:rsid w:val="005D44D5"/>
    <w:rsid w:val="005E71BD"/>
    <w:rsid w:val="005F6D46"/>
    <w:rsid w:val="00612285"/>
    <w:rsid w:val="00644C0F"/>
    <w:rsid w:val="006752D7"/>
    <w:rsid w:val="0068111C"/>
    <w:rsid w:val="0068476B"/>
    <w:rsid w:val="00693D7A"/>
    <w:rsid w:val="006A5130"/>
    <w:rsid w:val="006D6049"/>
    <w:rsid w:val="006E437D"/>
    <w:rsid w:val="007041AD"/>
    <w:rsid w:val="007045C8"/>
    <w:rsid w:val="00753E99"/>
    <w:rsid w:val="00777579"/>
    <w:rsid w:val="007A13E1"/>
    <w:rsid w:val="007D37A8"/>
    <w:rsid w:val="007D5073"/>
    <w:rsid w:val="007E37E8"/>
    <w:rsid w:val="00810402"/>
    <w:rsid w:val="00832C32"/>
    <w:rsid w:val="00864050"/>
    <w:rsid w:val="00875C0B"/>
    <w:rsid w:val="008A20E7"/>
    <w:rsid w:val="008F1E6C"/>
    <w:rsid w:val="009242E2"/>
    <w:rsid w:val="00925FFB"/>
    <w:rsid w:val="00961F10"/>
    <w:rsid w:val="009B5462"/>
    <w:rsid w:val="009F5FE6"/>
    <w:rsid w:val="00A25F6D"/>
    <w:rsid w:val="00A37B41"/>
    <w:rsid w:val="00A5610A"/>
    <w:rsid w:val="00A602D0"/>
    <w:rsid w:val="00AB2E86"/>
    <w:rsid w:val="00AB503D"/>
    <w:rsid w:val="00AC5FFF"/>
    <w:rsid w:val="00AD1250"/>
    <w:rsid w:val="00B11B0E"/>
    <w:rsid w:val="00B1652F"/>
    <w:rsid w:val="00B31A38"/>
    <w:rsid w:val="00B37656"/>
    <w:rsid w:val="00B37B4A"/>
    <w:rsid w:val="00B52FC3"/>
    <w:rsid w:val="00B8536D"/>
    <w:rsid w:val="00BA5A8C"/>
    <w:rsid w:val="00BC38B7"/>
    <w:rsid w:val="00BF6181"/>
    <w:rsid w:val="00C061CA"/>
    <w:rsid w:val="00C14A22"/>
    <w:rsid w:val="00C17DD9"/>
    <w:rsid w:val="00C200AF"/>
    <w:rsid w:val="00CB511B"/>
    <w:rsid w:val="00CB7303"/>
    <w:rsid w:val="00CC6425"/>
    <w:rsid w:val="00CD12C1"/>
    <w:rsid w:val="00CF5D30"/>
    <w:rsid w:val="00D01C31"/>
    <w:rsid w:val="00D0320E"/>
    <w:rsid w:val="00D34307"/>
    <w:rsid w:val="00D44E07"/>
    <w:rsid w:val="00D67FB5"/>
    <w:rsid w:val="00D7519F"/>
    <w:rsid w:val="00D80A09"/>
    <w:rsid w:val="00DB326B"/>
    <w:rsid w:val="00DC5E90"/>
    <w:rsid w:val="00E05658"/>
    <w:rsid w:val="00E05EC8"/>
    <w:rsid w:val="00E150B5"/>
    <w:rsid w:val="00E16881"/>
    <w:rsid w:val="00E525B4"/>
    <w:rsid w:val="00E81B62"/>
    <w:rsid w:val="00EA4CA0"/>
    <w:rsid w:val="00EA7C90"/>
    <w:rsid w:val="00ED7590"/>
    <w:rsid w:val="00EE4750"/>
    <w:rsid w:val="00EE70FA"/>
    <w:rsid w:val="00EF6702"/>
    <w:rsid w:val="00F00F13"/>
    <w:rsid w:val="00F0333E"/>
    <w:rsid w:val="00F06BB9"/>
    <w:rsid w:val="00F3687F"/>
    <w:rsid w:val="00F36F39"/>
    <w:rsid w:val="00F90DA2"/>
    <w:rsid w:val="00FD3833"/>
    <w:rsid w:val="00FF40D2"/>
    <w:rsid w:val="00FF61E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5C6404"/>
  <w14:defaultImageDpi w14:val="0"/>
  <w15:docId w15:val="{1FB612CF-AFB0-4AE1-AE9B-32EED53C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rPr>
  </w:style>
  <w:style w:type="paragraph" w:styleId="Naslov1">
    <w:name w:val="heading 1"/>
    <w:basedOn w:val="Standard"/>
    <w:next w:val="Standard"/>
    <w:link w:val="Naslov1Char"/>
    <w:uiPriority w:val="9"/>
    <w:qFormat/>
    <w:pPr>
      <w:keepNext/>
      <w:outlineLvl w:val="0"/>
    </w:pPr>
    <w:rPr>
      <w:b/>
      <w:sz w:val="24"/>
    </w:rPr>
  </w:style>
  <w:style w:type="paragraph" w:styleId="Naslov2">
    <w:name w:val="heading 2"/>
    <w:basedOn w:val="Standard"/>
    <w:next w:val="Standard"/>
    <w:link w:val="Naslov2Char"/>
    <w:uiPriority w:val="9"/>
    <w:semiHidden/>
    <w:unhideWhenUsed/>
    <w:qFormat/>
    <w:pPr>
      <w:keepNext/>
      <w:spacing w:line="360" w:lineRule="auto"/>
      <w:outlineLvl w:val="1"/>
    </w:pPr>
    <w:rPr>
      <w:i/>
      <w:sz w:val="24"/>
    </w:rPr>
  </w:style>
  <w:style w:type="paragraph" w:styleId="Naslov3">
    <w:name w:val="heading 3"/>
    <w:basedOn w:val="Standard"/>
    <w:next w:val="Standard"/>
    <w:link w:val="Naslov3Char"/>
    <w:uiPriority w:val="9"/>
    <w:semiHidden/>
    <w:unhideWhenUsed/>
    <w:qFormat/>
    <w:pPr>
      <w:keepNext/>
      <w:ind w:firstLine="720"/>
      <w:outlineLvl w:val="2"/>
    </w:pPr>
    <w:rPr>
      <w:b/>
      <w:sz w:val="24"/>
    </w:rPr>
  </w:style>
  <w:style w:type="paragraph" w:styleId="Naslov4">
    <w:name w:val="heading 4"/>
    <w:basedOn w:val="Standard"/>
    <w:next w:val="Standard"/>
    <w:link w:val="Naslov4Char"/>
    <w:uiPriority w:val="9"/>
    <w:semiHidden/>
    <w:unhideWhenUsed/>
    <w:qFormat/>
    <w:pPr>
      <w:keepNext/>
      <w:outlineLvl w:val="3"/>
    </w:pPr>
    <w:rPr>
      <w:i/>
      <w:color w:val="0000FF"/>
      <w:sz w:val="24"/>
      <w:szCs w:val="2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Pr>
      <w:rFonts w:ascii="Calibri Light" w:eastAsia="Times New Roman" w:hAnsi="Calibri Light" w:cs="Times New Roman"/>
      <w:b/>
      <w:bCs/>
      <w:kern w:val="32"/>
      <w:sz w:val="32"/>
      <w:szCs w:val="32"/>
    </w:rPr>
  </w:style>
  <w:style w:type="character" w:customStyle="1" w:styleId="Naslov2Char">
    <w:name w:val="Naslov 2 Char"/>
    <w:link w:val="Naslov2"/>
    <w:uiPriority w:val="9"/>
    <w:semiHidden/>
    <w:rPr>
      <w:rFonts w:ascii="Calibri Light" w:eastAsia="Times New Roman" w:hAnsi="Calibri Light" w:cs="Times New Roman"/>
      <w:b/>
      <w:bCs/>
      <w:i/>
      <w:iCs/>
      <w:kern w:val="3"/>
      <w:sz w:val="28"/>
      <w:szCs w:val="28"/>
    </w:rPr>
  </w:style>
  <w:style w:type="character" w:customStyle="1" w:styleId="Naslov3Char">
    <w:name w:val="Naslov 3 Char"/>
    <w:link w:val="Naslov3"/>
    <w:uiPriority w:val="9"/>
    <w:semiHidden/>
    <w:rPr>
      <w:rFonts w:ascii="Calibri Light" w:eastAsia="Times New Roman" w:hAnsi="Calibri Light" w:cs="Times New Roman"/>
      <w:b/>
      <w:bCs/>
      <w:kern w:val="3"/>
      <w:sz w:val="26"/>
      <w:szCs w:val="26"/>
    </w:rPr>
  </w:style>
  <w:style w:type="character" w:customStyle="1" w:styleId="Naslov4Char">
    <w:name w:val="Naslov 4 Char"/>
    <w:link w:val="Naslov4"/>
    <w:uiPriority w:val="9"/>
    <w:semiHidden/>
    <w:rPr>
      <w:rFonts w:ascii="Calibri" w:eastAsia="Times New Roman" w:hAnsi="Calibri" w:cs="Times New Roman"/>
      <w:b/>
      <w:bCs/>
      <w:kern w:val="3"/>
      <w:sz w:val="28"/>
      <w:szCs w:val="28"/>
    </w:rPr>
  </w:style>
  <w:style w:type="paragraph" w:customStyle="1" w:styleId="Standard">
    <w:name w:val="Standard"/>
    <w:pPr>
      <w:suppressAutoHyphens/>
      <w:autoSpaceDN w:val="0"/>
      <w:textAlignment w:val="baseline"/>
    </w:pPr>
    <w:rPr>
      <w:kern w:val="3"/>
      <w:lang w:val="en-AU"/>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Popis">
    <w:name w:val="List"/>
    <w:basedOn w:val="Textbody"/>
    <w:uiPriority w:val="99"/>
    <w:rPr>
      <w:rFonts w:cs="Mangal"/>
      <w:sz w:val="24"/>
    </w:rPr>
  </w:style>
  <w:style w:type="paragraph" w:styleId="Opisslike">
    <w:name w:val="caption"/>
    <w:basedOn w:val="Standard"/>
    <w:uiPriority w:val="35"/>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customStyle="1" w:styleId="HeaderandFooter">
    <w:name w:val="Header and Footer"/>
    <w:basedOn w:val="Standard"/>
    <w:pPr>
      <w:suppressLineNumbers/>
      <w:tabs>
        <w:tab w:val="center" w:pos="4819"/>
        <w:tab w:val="right" w:pos="9638"/>
      </w:tabs>
    </w:pPr>
  </w:style>
  <w:style w:type="paragraph" w:styleId="Zaglavlje">
    <w:name w:val="header"/>
    <w:basedOn w:val="Standard"/>
    <w:link w:val="ZaglavljeChar"/>
    <w:uiPriority w:val="99"/>
    <w:pPr>
      <w:tabs>
        <w:tab w:val="center" w:pos="4153"/>
        <w:tab w:val="right" w:pos="8306"/>
      </w:tabs>
    </w:pPr>
  </w:style>
  <w:style w:type="character" w:customStyle="1" w:styleId="ZaglavljeChar">
    <w:name w:val="Zaglavlje Char"/>
    <w:link w:val="Zaglavlje"/>
    <w:uiPriority w:val="99"/>
    <w:semiHidden/>
    <w:rPr>
      <w:kern w:val="3"/>
    </w:rPr>
  </w:style>
  <w:style w:type="paragraph" w:styleId="Podnoje">
    <w:name w:val="footer"/>
    <w:basedOn w:val="Standard"/>
    <w:link w:val="PodnojeChar"/>
    <w:uiPriority w:val="99"/>
    <w:pPr>
      <w:tabs>
        <w:tab w:val="center" w:pos="4536"/>
        <w:tab w:val="right" w:pos="9072"/>
      </w:tabs>
    </w:pPr>
  </w:style>
  <w:style w:type="character" w:customStyle="1" w:styleId="PodnojeChar">
    <w:name w:val="Podnožje Char"/>
    <w:link w:val="Podnoje"/>
    <w:uiPriority w:val="99"/>
    <w:semiHidden/>
    <w:rPr>
      <w:kern w:val="3"/>
    </w:rPr>
  </w:style>
  <w:style w:type="paragraph" w:customStyle="1" w:styleId="NoSpacing1">
    <w:name w:val="No Spacing1"/>
    <w:pPr>
      <w:autoSpaceDN w:val="0"/>
      <w:textAlignment w:val="baseline"/>
    </w:pPr>
    <w:rPr>
      <w:rFonts w:ascii="Calibri" w:hAnsi="Calibri" w:cs="Calibri"/>
      <w:sz w:val="22"/>
      <w:szCs w:val="22"/>
    </w:rPr>
  </w:style>
  <w:style w:type="character" w:customStyle="1" w:styleId="Internetlink">
    <w:name w:val="Internet link"/>
    <w:rPr>
      <w:color w:val="0000FF"/>
      <w:u w:val="single"/>
    </w:rPr>
  </w:style>
  <w:style w:type="character" w:customStyle="1" w:styleId="NoSpacingChar">
    <w:name w:val="No Spacing Char"/>
    <w:rPr>
      <w:rFonts w:ascii="Calibri" w:eastAsia="Times New Roman" w:hAnsi="Calibri"/>
      <w:kern w:val="0"/>
      <w:sz w:val="22"/>
    </w:rPr>
  </w:style>
  <w:style w:type="numbering" w:customStyle="1" w:styleId="WWNum2">
    <w:name w:val="WWNum2"/>
    <w:pPr>
      <w:numPr>
        <w:numId w:val="3"/>
      </w:numPr>
    </w:pPr>
  </w:style>
  <w:style w:type="numbering" w:customStyle="1" w:styleId="NoList1">
    <w:name w:val="No List1"/>
    <w:pPr>
      <w:numPr>
        <w:numId w:val="1"/>
      </w:numPr>
    </w:pPr>
  </w:style>
  <w:style w:type="numbering" w:customStyle="1" w:styleId="WWNum1">
    <w:name w:val="WWNum1"/>
    <w:pPr>
      <w:numPr>
        <w:numId w:val="2"/>
      </w:numPr>
    </w:pPr>
  </w:style>
  <w:style w:type="numbering" w:customStyle="1" w:styleId="WWNum3">
    <w:name w:val="WWNum3"/>
    <w:pPr>
      <w:numPr>
        <w:numId w:val="4"/>
      </w:numPr>
    </w:pPr>
  </w:style>
  <w:style w:type="numbering" w:customStyle="1" w:styleId="WWNum4">
    <w:name w:val="WWNum4"/>
    <w:pPr>
      <w:numPr>
        <w:numId w:val="5"/>
      </w:numPr>
    </w:pPr>
  </w:style>
  <w:style w:type="paragraph" w:styleId="Odlomakpopisa">
    <w:name w:val="List Paragraph"/>
    <w:basedOn w:val="Normal"/>
    <w:uiPriority w:val="34"/>
    <w:qFormat/>
    <w:rsid w:val="00E05658"/>
    <w:pPr>
      <w:widowControl/>
      <w:suppressAutoHyphens w:val="0"/>
      <w:autoSpaceDN/>
      <w:spacing w:after="160" w:line="254" w:lineRule="auto"/>
      <w:ind w:left="720"/>
      <w:contextualSpacing/>
      <w:textAlignment w:val="auto"/>
    </w:pPr>
    <w:rPr>
      <w:rFonts w:ascii="Calibri" w:eastAsia="Calibri" w:hAnsi="Calibri"/>
      <w:kern w:val="0"/>
      <w:sz w:val="22"/>
      <w:szCs w:val="22"/>
      <w:lang w:val="en-US" w:eastAsia="en-US"/>
    </w:rPr>
  </w:style>
  <w:style w:type="paragraph" w:styleId="Bezproreda">
    <w:name w:val="No Spacing"/>
    <w:uiPriority w:val="1"/>
    <w:qFormat/>
    <w:rsid w:val="007D37A8"/>
    <w:pPr>
      <w:widowControl w:val="0"/>
      <w:suppressAutoHyphen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52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02AE1-0761-484A-A2BA-ACE71648B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1868</Words>
  <Characters>12253</Characters>
  <Application>Microsoft Office Word</Application>
  <DocSecurity>0</DocSecurity>
  <Lines>102</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Generički template</vt:lpstr>
      <vt:lpstr>Generički template</vt:lpstr>
    </vt:vector>
  </TitlesOfParts>
  <Company/>
  <LinksUpToDate>false</LinksUpToDate>
  <CharactersWithSpaces>14093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Generički template</dc:title>
  <dc:subject/>
  <dc:creator>Branimir Maslač</dc:creator>
  <cp:keywords/>
  <dc:description/>
  <cp:lastModifiedBy>marino.pletikos@liznjan.hr</cp:lastModifiedBy>
  <cp:revision>3</cp:revision>
  <cp:lastPrinted>2023-11-02T13:03:00Z</cp:lastPrinted>
  <dcterms:created xsi:type="dcterms:W3CDTF">2023-11-07T10:50:00Z</dcterms:created>
  <dcterms:modified xsi:type="dcterms:W3CDTF">2023-11-20T12:03:00Z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NetCom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